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0E24D86B" w:rsidR="0010129F" w:rsidRPr="00C123F9" w:rsidRDefault="002D75D9" w:rsidP="0010129F">
      <w:pPr>
        <w:widowControl w:val="0"/>
        <w:ind w:firstLine="567"/>
        <w:jc w:val="right"/>
        <w:rPr>
          <w:sz w:val="22"/>
          <w:szCs w:val="22"/>
        </w:rPr>
      </w:pPr>
      <w:r w:rsidRPr="008758B2">
        <w:rPr>
          <w:sz w:val="22"/>
          <w:szCs w:val="22"/>
        </w:rPr>
        <w:t xml:space="preserve">                                                           _______________ </w:t>
      </w:r>
      <w:r w:rsidR="00245CCC">
        <w:rPr>
          <w:sz w:val="22"/>
          <w:szCs w:val="22"/>
        </w:rPr>
        <w:t>А.</w:t>
      </w:r>
      <w:r w:rsidR="005568EB">
        <w:rPr>
          <w:sz w:val="22"/>
          <w:szCs w:val="22"/>
        </w:rPr>
        <w:t>Н. Воронин</w:t>
      </w:r>
    </w:p>
    <w:p w14:paraId="176F0FF1" w14:textId="19479F6E"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D" w14:textId="4C51ECA8" w:rsidR="0010129F" w:rsidRPr="00BE78C0" w:rsidRDefault="002D75D9" w:rsidP="0010129F">
      <w:pPr>
        <w:pStyle w:val="af0"/>
        <w:ind w:left="0"/>
        <w:jc w:val="center"/>
        <w:rPr>
          <w:sz w:val="22"/>
          <w:szCs w:val="22"/>
        </w:rPr>
      </w:pPr>
      <w:r w:rsidRPr="00C02870">
        <w:rPr>
          <w:sz w:val="22"/>
          <w:szCs w:val="22"/>
        </w:rPr>
        <w:t xml:space="preserve">на </w:t>
      </w:r>
      <w:r w:rsidR="00B639C7">
        <w:rPr>
          <w:sz w:val="22"/>
          <w:szCs w:val="22"/>
        </w:rPr>
        <w:t>в</w:t>
      </w:r>
      <w:r w:rsidR="00B639C7" w:rsidRPr="00B639C7">
        <w:rPr>
          <w:sz w:val="22"/>
          <w:szCs w:val="22"/>
        </w:rPr>
        <w:t>ыполнение работ по капитальному ремонту ВЛ-0,4 кВ Рождественка-Рождественка в части установки ж/б приставок</w:t>
      </w:r>
      <w:r w:rsidR="005568EB">
        <w:rPr>
          <w:sz w:val="22"/>
          <w:szCs w:val="22"/>
        </w:rPr>
        <w:t xml:space="preserve"> </w:t>
      </w:r>
      <w:r w:rsidRPr="00C02870">
        <w:rPr>
          <w:sz w:val="22"/>
          <w:szCs w:val="22"/>
        </w:rPr>
        <w:t>для нужд</w:t>
      </w:r>
      <w:r w:rsidR="005568EB">
        <w:rPr>
          <w:sz w:val="22"/>
          <w:szCs w:val="22"/>
        </w:rPr>
        <w:t xml:space="preserve"> филиала </w:t>
      </w:r>
      <w:r w:rsidRPr="00C02870">
        <w:rPr>
          <w:sz w:val="22"/>
          <w:szCs w:val="22"/>
        </w:rPr>
        <w:t>АО «ИЭСК» «Западные электрические сети».</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1EED1AF8"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00136F">
          <w:rPr>
            <w:noProof/>
            <w:webHidden/>
          </w:rPr>
          <w:t>1</w:t>
        </w:r>
        <w:r>
          <w:rPr>
            <w:noProof/>
            <w:webHidden/>
          </w:rPr>
          <w:fldChar w:fldCharType="end"/>
        </w:r>
      </w:hyperlink>
    </w:p>
    <w:p w14:paraId="176F102D" w14:textId="18394DD0" w:rsidR="0010129F" w:rsidRDefault="0000136F"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Pr>
            <w:noProof/>
            <w:webHidden/>
          </w:rPr>
          <w:t>3</w:t>
        </w:r>
        <w:r w:rsidR="002D75D9">
          <w:rPr>
            <w:noProof/>
            <w:webHidden/>
          </w:rPr>
          <w:fldChar w:fldCharType="end"/>
        </w:r>
      </w:hyperlink>
    </w:p>
    <w:p w14:paraId="176F102E" w14:textId="42173301" w:rsidR="0010129F" w:rsidRDefault="0000136F"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Pr>
            <w:noProof/>
            <w:webHidden/>
          </w:rPr>
          <w:t>3</w:t>
        </w:r>
        <w:r w:rsidR="002D75D9">
          <w:rPr>
            <w:noProof/>
            <w:webHidden/>
          </w:rPr>
          <w:fldChar w:fldCharType="end"/>
        </w:r>
      </w:hyperlink>
    </w:p>
    <w:p w14:paraId="176F102F" w14:textId="6EEDC496" w:rsidR="0010129F" w:rsidRDefault="0000136F"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Pr>
            <w:noProof/>
            <w:webHidden/>
          </w:rPr>
          <w:t>11</w:t>
        </w:r>
        <w:r w:rsidR="002D75D9">
          <w:rPr>
            <w:noProof/>
            <w:webHidden/>
          </w:rPr>
          <w:fldChar w:fldCharType="end"/>
        </w:r>
      </w:hyperlink>
    </w:p>
    <w:p w14:paraId="176F1030" w14:textId="16C3B448" w:rsidR="0010129F" w:rsidRDefault="0000136F"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Pr>
            <w:noProof/>
            <w:webHidden/>
          </w:rPr>
          <w:t>12</w:t>
        </w:r>
        <w:r w:rsidR="002D75D9">
          <w:rPr>
            <w:noProof/>
            <w:webHidden/>
          </w:rPr>
          <w:fldChar w:fldCharType="end"/>
        </w:r>
      </w:hyperlink>
    </w:p>
    <w:p w14:paraId="176F1031" w14:textId="19C752FF" w:rsidR="0010129F" w:rsidRPr="00D60AF6" w:rsidRDefault="0000136F"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Pr>
            <w:noProof/>
            <w:webHidden/>
          </w:rPr>
          <w:t>23</w:t>
        </w:r>
        <w:r w:rsidR="002D75D9">
          <w:rPr>
            <w:noProof/>
            <w:webHidden/>
          </w:rPr>
          <w:fldChar w:fldCharType="end"/>
        </w:r>
      </w:hyperlink>
      <w:r w:rsidR="00D60AF6">
        <w:rPr>
          <w:noProof/>
          <w:lang w:val="en-US"/>
        </w:rPr>
        <w:t>3</w:t>
      </w:r>
    </w:p>
    <w:p w14:paraId="176F1032" w14:textId="201BB9C7" w:rsidR="0010129F" w:rsidRDefault="0000136F"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Pr>
            <w:webHidden/>
          </w:rPr>
          <w:t>23</w:t>
        </w:r>
        <w:r w:rsidR="002D75D9">
          <w:rPr>
            <w:webHidden/>
          </w:rPr>
          <w:fldChar w:fldCharType="end"/>
        </w:r>
      </w:hyperlink>
    </w:p>
    <w:p w14:paraId="176F1033" w14:textId="7DCAE833" w:rsidR="0010129F" w:rsidRPr="00D60AF6" w:rsidRDefault="0000136F" w:rsidP="00352486">
      <w:pPr>
        <w:pStyle w:val="2d"/>
        <w:rPr>
          <w:rFonts w:asciiTheme="minorHAnsi" w:eastAsiaTheme="minorEastAsia" w:hAnsiTheme="minorHAnsi" w:cstheme="minorBidi"/>
          <w:sz w:val="22"/>
          <w:szCs w:val="22"/>
          <w:lang w:val="en-US"/>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Pr>
            <w:webHidden/>
          </w:rPr>
          <w:t>25</w:t>
        </w:r>
        <w:r w:rsidR="002D75D9">
          <w:rPr>
            <w:webHidden/>
          </w:rPr>
          <w:fldChar w:fldCharType="end"/>
        </w:r>
      </w:hyperlink>
      <w:r w:rsidR="00D60AF6">
        <w:rPr>
          <w:lang w:val="en-US"/>
        </w:rPr>
        <w:t>5</w:t>
      </w:r>
    </w:p>
    <w:p w14:paraId="176F1034" w14:textId="2C564B25" w:rsidR="0010129F" w:rsidRPr="00D60AF6" w:rsidRDefault="0000136F" w:rsidP="00352486">
      <w:pPr>
        <w:pStyle w:val="2d"/>
        <w:rPr>
          <w:rFonts w:asciiTheme="minorHAnsi" w:eastAsiaTheme="minorEastAsia" w:hAnsiTheme="minorHAnsi" w:cstheme="minorBidi"/>
          <w:sz w:val="22"/>
          <w:szCs w:val="22"/>
          <w:lang w:val="en-US"/>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Pr>
            <w:webHidden/>
          </w:rPr>
          <w:t>28</w:t>
        </w:r>
        <w:r w:rsidR="002D75D9">
          <w:rPr>
            <w:webHidden/>
          </w:rPr>
          <w:fldChar w:fldCharType="end"/>
        </w:r>
      </w:hyperlink>
      <w:r w:rsidR="00D60AF6">
        <w:rPr>
          <w:lang w:val="en-US"/>
        </w:rPr>
        <w:t>8</w:t>
      </w:r>
    </w:p>
    <w:p w14:paraId="176F1035" w14:textId="7991F15B" w:rsidR="0010129F" w:rsidRPr="00D60AF6" w:rsidRDefault="0000136F"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D60AF6">
        <w:rPr>
          <w:lang w:val="en-US"/>
        </w:rPr>
        <w:t>29</w:t>
      </w:r>
    </w:p>
    <w:p w14:paraId="176F1036" w14:textId="384EC647" w:rsidR="0010129F" w:rsidRPr="00727443" w:rsidRDefault="0000136F"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727443">
        <w:t>3</w:t>
      </w:r>
      <w:r w:rsidR="00D60AF6">
        <w:rPr>
          <w:lang w:val="en-US"/>
        </w:rPr>
        <w:t>0</w:t>
      </w:r>
    </w:p>
    <w:p w14:paraId="176F1037" w14:textId="6948ED0E" w:rsidR="0010129F" w:rsidRPr="00D60AF6" w:rsidRDefault="0000136F"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w:t>
      </w:r>
      <w:r w:rsidR="00D60AF6">
        <w:rPr>
          <w:lang w:val="en-US"/>
        </w:rPr>
        <w:t>2</w:t>
      </w:r>
    </w:p>
    <w:p w14:paraId="176F1038" w14:textId="36EE5637" w:rsidR="0010129F" w:rsidRPr="00727443" w:rsidRDefault="0000136F"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D60AF6">
        <w:rPr>
          <w:lang w:val="en-US"/>
        </w:rPr>
        <w:t>3</w:t>
      </w:r>
    </w:p>
    <w:p w14:paraId="176F1039" w14:textId="27B9FE37" w:rsidR="0010129F" w:rsidRPr="00727443" w:rsidRDefault="0000136F"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D60AF6">
        <w:rPr>
          <w:lang w:val="en-US"/>
        </w:rPr>
        <w:t>6</w:t>
      </w:r>
    </w:p>
    <w:p w14:paraId="176F103A" w14:textId="265CEA66" w:rsidR="0010129F" w:rsidRDefault="0000136F"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Pr>
            <w:webHidden/>
          </w:rPr>
          <w:t>37</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54450043" w:rsidR="00AB19FC" w:rsidRDefault="00084CC8" w:rsidP="00352486">
      <w:r w:rsidRPr="00FB5301">
        <w:t>В</w:t>
      </w:r>
      <w:r w:rsidR="002D75D9" w:rsidRPr="00FB5301">
        <w:t>едомост</w:t>
      </w:r>
      <w:r w:rsidR="00C4269A">
        <w:t>ь</w:t>
      </w:r>
      <w:r w:rsidR="002D75D9" w:rsidRPr="00FB5301">
        <w:t xml:space="preserve"> </w:t>
      </w:r>
      <w:r w:rsidRPr="00FB5301">
        <w:t xml:space="preserve">объемов работ </w:t>
      </w:r>
      <w:r w:rsidR="002D75D9" w:rsidRPr="00FB5301">
        <w:t xml:space="preserve">№ </w:t>
      </w:r>
      <w:r w:rsidR="00367337">
        <w:t>10</w:t>
      </w:r>
      <w:r w:rsidR="00CD109D">
        <w:t>5</w:t>
      </w:r>
      <w:r w:rsidR="0083526E">
        <w:t>-23 П</w:t>
      </w:r>
      <w:r w:rsidR="002A3618">
        <w:t>;</w:t>
      </w:r>
    </w:p>
    <w:p w14:paraId="55E43EEC" w14:textId="6C8C203D" w:rsidR="002A3618" w:rsidRDefault="002A3618" w:rsidP="00352486">
      <w:r>
        <w:t xml:space="preserve">Расчёт </w:t>
      </w:r>
      <w:r w:rsidR="00AF4BB3">
        <w:t>начальной стоимости</w:t>
      </w:r>
      <w:r>
        <w:t>.</w:t>
      </w:r>
    </w:p>
    <w:p w14:paraId="5FFAB076" w14:textId="2BE04E71" w:rsidR="009D17C7" w:rsidRDefault="009D17C7" w:rsidP="00352486">
      <w: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512E06D7"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3918DC">
        <w:rPr>
          <w:sz w:val="22"/>
          <w:szCs w:val="22"/>
          <w:highlight w:val="lightGray"/>
        </w:rPr>
        <w:t xml:space="preserve">на выполнение работ </w:t>
      </w:r>
      <w:r w:rsidR="00367337" w:rsidRPr="003918DC">
        <w:rPr>
          <w:sz w:val="22"/>
          <w:szCs w:val="22"/>
          <w:highlight w:val="lightGray"/>
        </w:rPr>
        <w:t xml:space="preserve">по </w:t>
      </w:r>
      <w:r w:rsidR="003918DC">
        <w:rPr>
          <w:sz w:val="22"/>
          <w:szCs w:val="22"/>
          <w:highlight w:val="lightGray"/>
        </w:rPr>
        <w:t>к</w:t>
      </w:r>
      <w:r w:rsidR="003918DC" w:rsidRPr="003918DC">
        <w:rPr>
          <w:sz w:val="22"/>
          <w:szCs w:val="22"/>
          <w:highlight w:val="lightGray"/>
        </w:rPr>
        <w:t>апитальн</w:t>
      </w:r>
      <w:r w:rsidR="003918DC">
        <w:rPr>
          <w:sz w:val="22"/>
          <w:szCs w:val="22"/>
          <w:highlight w:val="lightGray"/>
        </w:rPr>
        <w:t>ому</w:t>
      </w:r>
      <w:r w:rsidR="003918DC" w:rsidRPr="003918DC">
        <w:rPr>
          <w:sz w:val="22"/>
          <w:szCs w:val="22"/>
          <w:highlight w:val="lightGray"/>
        </w:rPr>
        <w:t xml:space="preserve"> ремонт</w:t>
      </w:r>
      <w:r w:rsidR="003918DC">
        <w:rPr>
          <w:sz w:val="22"/>
          <w:szCs w:val="22"/>
          <w:highlight w:val="lightGray"/>
        </w:rPr>
        <w:t>у</w:t>
      </w:r>
      <w:r w:rsidR="003918DC" w:rsidRPr="003918DC">
        <w:rPr>
          <w:sz w:val="22"/>
          <w:szCs w:val="22"/>
          <w:highlight w:val="lightGray"/>
        </w:rPr>
        <w:t xml:space="preserve"> ВЛ-0,4 кВ Рождественка - Рождественка  в</w:t>
      </w:r>
      <w:r w:rsidR="003918DC">
        <w:rPr>
          <w:sz w:val="22"/>
          <w:szCs w:val="22"/>
          <w:highlight w:val="lightGray"/>
        </w:rPr>
        <w:t xml:space="preserve"> части установки ж/б приставок </w:t>
      </w:r>
      <w:r w:rsidR="00367337" w:rsidRPr="003918DC">
        <w:rPr>
          <w:sz w:val="22"/>
          <w:szCs w:val="22"/>
          <w:highlight w:val="lightGray"/>
        </w:rPr>
        <w:t xml:space="preserve">для нужд филиала </w:t>
      </w:r>
      <w:r w:rsidR="008B3504" w:rsidRPr="003918DC">
        <w:rPr>
          <w:sz w:val="22"/>
          <w:szCs w:val="22"/>
          <w:highlight w:val="lightGray"/>
        </w:rPr>
        <w:t>АО «ИЭСК» «Западные электрические сети».</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0129F">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77777777" w:rsidR="0010129F" w:rsidRPr="00FB5301" w:rsidRDefault="002D75D9" w:rsidP="0010129F">
            <w:pPr>
              <w:contextualSpacing/>
              <w:jc w:val="both"/>
              <w:rPr>
                <w:sz w:val="22"/>
                <w:szCs w:val="22"/>
              </w:rPr>
            </w:pPr>
            <w:r w:rsidRPr="00FB5301">
              <w:rPr>
                <w:sz w:val="22"/>
                <w:szCs w:val="22"/>
              </w:rPr>
              <w:t xml:space="preserve">почтовый адрес: 665253 Иркутская область г.Тулун-3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48D69EC2" w:rsidR="009E73E9" w:rsidRPr="00982E04" w:rsidRDefault="009E73E9" w:rsidP="009E73E9">
            <w:pPr>
              <w:rPr>
                <w:sz w:val="22"/>
              </w:rPr>
            </w:pPr>
            <w:r w:rsidRPr="00FB5301">
              <w:rPr>
                <w:sz w:val="22"/>
              </w:rPr>
              <w:t>Контактное лицо</w:t>
            </w:r>
            <w:r w:rsidRPr="00FB5301">
              <w:rPr>
                <w:sz w:val="22"/>
                <w:szCs w:val="22"/>
              </w:rPr>
              <w:t xml:space="preserve"> по вопросам выполнения работ: </w:t>
            </w:r>
            <w:r w:rsidR="00982E04">
              <w:rPr>
                <w:sz w:val="22"/>
                <w:szCs w:val="22"/>
              </w:rPr>
              <w:t>Травин Максим Александрович</w:t>
            </w:r>
          </w:p>
          <w:p w14:paraId="6F53AEA4" w14:textId="54E46E84" w:rsidR="009E73E9" w:rsidRPr="00575B42"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w:t>
            </w:r>
            <w:r w:rsidR="005874A0" w:rsidRPr="00FB5301">
              <w:rPr>
                <w:sz w:val="22"/>
                <w:szCs w:val="22"/>
              </w:rPr>
              <w:t xml:space="preserve"> </w:t>
            </w:r>
            <w:r w:rsidRPr="00FB5301">
              <w:rPr>
                <w:sz w:val="22"/>
                <w:szCs w:val="22"/>
              </w:rPr>
              <w:t>(39</w:t>
            </w:r>
            <w:r w:rsidR="00F53A28" w:rsidRPr="00FB5301">
              <w:rPr>
                <w:sz w:val="22"/>
                <w:szCs w:val="22"/>
              </w:rPr>
              <w:t>5</w:t>
            </w:r>
            <w:r w:rsidR="00982E04">
              <w:rPr>
                <w:sz w:val="22"/>
                <w:szCs w:val="22"/>
              </w:rPr>
              <w:t>63</w:t>
            </w:r>
            <w:r w:rsidRPr="00FB5301">
              <w:rPr>
                <w:sz w:val="22"/>
                <w:szCs w:val="22"/>
              </w:rPr>
              <w:t>)</w:t>
            </w:r>
            <w:r w:rsidR="00F53A28" w:rsidRPr="00FB5301">
              <w:rPr>
                <w:sz w:val="22"/>
                <w:szCs w:val="22"/>
              </w:rPr>
              <w:t xml:space="preserve"> </w:t>
            </w:r>
            <w:r w:rsidR="00982E04">
              <w:rPr>
                <w:sz w:val="22"/>
                <w:szCs w:val="22"/>
              </w:rPr>
              <w:t>9</w:t>
            </w:r>
            <w:r w:rsidR="00894A5D">
              <w:rPr>
                <w:sz w:val="22"/>
                <w:szCs w:val="22"/>
              </w:rPr>
              <w:t>7-</w:t>
            </w:r>
            <w:r w:rsidR="0083526E">
              <w:rPr>
                <w:sz w:val="22"/>
                <w:szCs w:val="22"/>
              </w:rPr>
              <w:t>3</w:t>
            </w:r>
            <w:r w:rsidR="00894A5D">
              <w:rPr>
                <w:sz w:val="22"/>
                <w:szCs w:val="22"/>
              </w:rPr>
              <w:t>-</w:t>
            </w:r>
            <w:r w:rsidR="002A3618">
              <w:rPr>
                <w:sz w:val="22"/>
                <w:szCs w:val="22"/>
              </w:rPr>
              <w:t>4</w:t>
            </w:r>
            <w:r w:rsidR="00982E04">
              <w:rPr>
                <w:sz w:val="22"/>
                <w:szCs w:val="22"/>
              </w:rPr>
              <w:t>1</w:t>
            </w:r>
            <w:r w:rsidRPr="00FB5301">
              <w:rPr>
                <w:sz w:val="22"/>
                <w:szCs w:val="22"/>
              </w:rPr>
              <w:t>,</w:t>
            </w:r>
          </w:p>
          <w:p w14:paraId="0DAD30C1" w14:textId="3098A066" w:rsidR="009E73E9" w:rsidRPr="00FB5301" w:rsidRDefault="009E73E9" w:rsidP="009E73E9">
            <w:pPr>
              <w:contextualSpacing/>
              <w:jc w:val="both"/>
              <w:rPr>
                <w:sz w:val="22"/>
                <w:szCs w:val="22"/>
              </w:rPr>
            </w:pPr>
            <w:r w:rsidRPr="00FB5301">
              <w:rPr>
                <w:sz w:val="22"/>
                <w:szCs w:val="22"/>
              </w:rPr>
              <w:t>Адрес электронной почты:</w:t>
            </w:r>
          </w:p>
          <w:p w14:paraId="1A5D9530" w14:textId="376358E8" w:rsidR="002A3618" w:rsidRPr="00982E04" w:rsidRDefault="0000136F" w:rsidP="009E73E9">
            <w:pPr>
              <w:contextualSpacing/>
              <w:jc w:val="both"/>
              <w:rPr>
                <w:sz w:val="22"/>
                <w:szCs w:val="22"/>
              </w:rPr>
            </w:pPr>
            <w:hyperlink r:id="rId13" w:history="1">
              <w:r w:rsidR="00982E04" w:rsidRPr="00982E04">
                <w:rPr>
                  <w:rStyle w:val="ae"/>
                  <w:sz w:val="22"/>
                  <w:szCs w:val="22"/>
                </w:rPr>
                <w:t>travin_ma@zes.irkutskenergo.ru</w:t>
              </w:r>
            </w:hyperlink>
          </w:p>
          <w:p w14:paraId="0A0EDB24" w14:textId="77777777" w:rsidR="00982E04" w:rsidRPr="00FB5301" w:rsidRDefault="00982E04" w:rsidP="009E73E9">
            <w:pPr>
              <w:contextualSpacing/>
              <w:jc w:val="both"/>
              <w:rPr>
                <w:rStyle w:val="ae"/>
                <w:szCs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55FED41C" w14:textId="77777777" w:rsidR="00B25A92" w:rsidRPr="00B25A92" w:rsidRDefault="00B25A92" w:rsidP="00562A1A">
            <w:pPr>
              <w:rPr>
                <w:rStyle w:val="ae"/>
                <w:noProof/>
              </w:rPr>
            </w:pP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2926E21C" w:rsidR="008B3504" w:rsidRPr="00FB5301" w:rsidRDefault="00E10C4D" w:rsidP="003918DC">
            <w:pPr>
              <w:tabs>
                <w:tab w:val="left" w:pos="4712"/>
              </w:tabs>
              <w:contextualSpacing/>
              <w:rPr>
                <w:sz w:val="22"/>
                <w:szCs w:val="22"/>
              </w:rPr>
            </w:pPr>
            <w:r w:rsidRPr="003918DC">
              <w:rPr>
                <w:sz w:val="22"/>
                <w:szCs w:val="22"/>
                <w:highlight w:val="lightGray"/>
              </w:rPr>
              <w:t xml:space="preserve">на выполнение работ </w:t>
            </w:r>
            <w:r w:rsidR="00982E04" w:rsidRPr="003918DC">
              <w:rPr>
                <w:sz w:val="22"/>
                <w:szCs w:val="22"/>
                <w:highlight w:val="lightGray"/>
              </w:rPr>
              <w:t xml:space="preserve">по </w:t>
            </w:r>
            <w:r w:rsidR="003918DC" w:rsidRPr="003918DC">
              <w:rPr>
                <w:sz w:val="22"/>
                <w:szCs w:val="22"/>
                <w:highlight w:val="lightGray"/>
              </w:rPr>
              <w:t xml:space="preserve">капитальному ремонту ВЛ-0,4 кВ Рождественка - Рождественка  в части </w:t>
            </w:r>
            <w:r w:rsidR="003918DC" w:rsidRPr="003918DC">
              <w:rPr>
                <w:sz w:val="22"/>
                <w:szCs w:val="22"/>
                <w:highlight w:val="lightGray"/>
              </w:rPr>
              <w:lastRenderedPageBreak/>
              <w:t xml:space="preserve">установки ж/б приставок </w:t>
            </w:r>
            <w:r w:rsidR="008B3504" w:rsidRPr="003918DC">
              <w:rPr>
                <w:sz w:val="22"/>
                <w:szCs w:val="22"/>
                <w:highlight w:val="lightGray"/>
              </w:rPr>
              <w:t>для нужд филиала 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lastRenderedPageBreak/>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43492C69" w:rsidR="008B3504" w:rsidRPr="00FB5301" w:rsidRDefault="003918DC" w:rsidP="00E31153">
            <w:pPr>
              <w:pStyle w:val="af0"/>
              <w:ind w:left="0"/>
              <w:rPr>
                <w:sz w:val="22"/>
                <w:szCs w:val="22"/>
              </w:rPr>
            </w:pPr>
            <w:r w:rsidRPr="003918DC">
              <w:rPr>
                <w:sz w:val="22"/>
                <w:szCs w:val="22"/>
                <w:highlight w:val="lightGray"/>
              </w:rPr>
              <w:t>на выполнение работ по капитальному ремонту ВЛ-0,4 кВ Рождественка - Рождественка  в части установки ж/б приставок</w:t>
            </w:r>
            <w:r w:rsidR="00982E04" w:rsidRPr="00367337">
              <w:rPr>
                <w:sz w:val="22"/>
                <w:szCs w:val="22"/>
                <w:highlight w:val="lightGray"/>
              </w:rPr>
              <w:t xml:space="preserve"> </w:t>
            </w:r>
            <w:r w:rsidR="00982E04">
              <w:rPr>
                <w:sz w:val="22"/>
                <w:szCs w:val="22"/>
              </w:rPr>
              <w:t xml:space="preserve">для нужд филиала </w:t>
            </w:r>
            <w:r w:rsidR="008B3504" w:rsidRPr="00FB5301">
              <w:rPr>
                <w:sz w:val="22"/>
                <w:szCs w:val="22"/>
              </w:rPr>
              <w:t>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229D6AF4" w:rsidR="00472CFE" w:rsidRPr="00FB5301" w:rsidRDefault="00C67B7D" w:rsidP="0010129F">
            <w:pPr>
              <w:jc w:val="both"/>
              <w:rPr>
                <w:sz w:val="22"/>
                <w:szCs w:val="22"/>
              </w:rPr>
            </w:pPr>
            <w:r w:rsidRPr="00562A1A">
              <w:rPr>
                <w:sz w:val="22"/>
                <w:szCs w:val="22"/>
                <w:highlight w:val="lightGray"/>
              </w:rPr>
              <w:t>по 3</w:t>
            </w:r>
            <w:r w:rsidR="00982E04">
              <w:rPr>
                <w:sz w:val="22"/>
                <w:szCs w:val="22"/>
                <w:highlight w:val="lightGray"/>
              </w:rPr>
              <w:t>0</w:t>
            </w:r>
            <w:r w:rsidR="00472CFE" w:rsidRPr="00562A1A">
              <w:rPr>
                <w:sz w:val="22"/>
                <w:szCs w:val="22"/>
                <w:highlight w:val="lightGray"/>
              </w:rPr>
              <w:t>.</w:t>
            </w:r>
            <w:r w:rsidR="00982E04" w:rsidRPr="00575B42">
              <w:rPr>
                <w:sz w:val="22"/>
                <w:szCs w:val="22"/>
                <w:highlight w:val="lightGray"/>
              </w:rPr>
              <w:t>11</w:t>
            </w:r>
            <w:r w:rsidR="00472CFE" w:rsidRPr="00562A1A">
              <w:rPr>
                <w:sz w:val="22"/>
                <w:szCs w:val="22"/>
                <w:highlight w:val="lightGray"/>
              </w:rPr>
              <w:t>.202</w:t>
            </w:r>
            <w:r w:rsidR="00CB3B30" w:rsidRPr="00562A1A">
              <w:rPr>
                <w:sz w:val="22"/>
                <w:szCs w:val="22"/>
                <w:highlight w:val="lightGray"/>
              </w:rPr>
              <w:t>3</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1F830E28" w:rsidR="0010129F" w:rsidRPr="00FB5301" w:rsidRDefault="00982E04" w:rsidP="00982E04">
            <w:pPr>
              <w:jc w:val="both"/>
              <w:rPr>
                <w:sz w:val="22"/>
                <w:szCs w:val="22"/>
              </w:rPr>
            </w:pPr>
            <w:r>
              <w:rPr>
                <w:sz w:val="22"/>
                <w:szCs w:val="22"/>
                <w:highlight w:val="lightGray"/>
                <w:u w:val="single"/>
              </w:rPr>
              <w:t>Тайшет</w:t>
            </w:r>
            <w:r w:rsidR="00AA106D" w:rsidRPr="0083526E">
              <w:rPr>
                <w:sz w:val="22"/>
                <w:szCs w:val="22"/>
                <w:highlight w:val="lightGray"/>
                <w:u w:val="single"/>
              </w:rPr>
              <w:t>ский</w:t>
            </w:r>
            <w:r w:rsidR="002D75D9" w:rsidRPr="0083526E">
              <w:rPr>
                <w:sz w:val="22"/>
                <w:szCs w:val="22"/>
                <w:highlight w:val="lightGray"/>
              </w:rPr>
              <w:t xml:space="preserve">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2A60C54F" w:rsidR="00472CFE" w:rsidRPr="00BA4D45" w:rsidRDefault="003918DC" w:rsidP="00472CFE">
            <w:pPr>
              <w:shd w:val="clear" w:color="auto" w:fill="FFFFFF" w:themeFill="background1"/>
              <w:tabs>
                <w:tab w:val="left" w:pos="6521"/>
              </w:tabs>
              <w:rPr>
                <w:sz w:val="22"/>
                <w:szCs w:val="22"/>
                <w:highlight w:val="lightGray"/>
              </w:rPr>
            </w:pPr>
            <w:r>
              <w:rPr>
                <w:b/>
                <w:sz w:val="24"/>
                <w:szCs w:val="24"/>
                <w:highlight w:val="lightGray"/>
              </w:rPr>
              <w:t>833 811</w:t>
            </w:r>
            <w:r w:rsidR="00982E04">
              <w:rPr>
                <w:b/>
                <w:sz w:val="24"/>
                <w:szCs w:val="24"/>
                <w:highlight w:val="lightGray"/>
              </w:rPr>
              <w:t>,</w:t>
            </w:r>
            <w:r>
              <w:rPr>
                <w:b/>
                <w:sz w:val="24"/>
                <w:szCs w:val="24"/>
                <w:highlight w:val="lightGray"/>
              </w:rPr>
              <w:t>96</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восемь</w:t>
            </w:r>
            <w:r w:rsidR="00982E04">
              <w:rPr>
                <w:sz w:val="22"/>
                <w:szCs w:val="22"/>
                <w:highlight w:val="lightGray"/>
              </w:rPr>
              <w:t xml:space="preserve">сот </w:t>
            </w:r>
            <w:r>
              <w:rPr>
                <w:sz w:val="22"/>
                <w:szCs w:val="22"/>
                <w:highlight w:val="lightGray"/>
              </w:rPr>
              <w:t>тридцать три</w:t>
            </w:r>
            <w:r w:rsidR="00E10C4D" w:rsidRPr="00BA4D45">
              <w:rPr>
                <w:sz w:val="22"/>
                <w:szCs w:val="22"/>
                <w:highlight w:val="lightGray"/>
              </w:rPr>
              <w:t xml:space="preserve"> </w:t>
            </w:r>
            <w:r w:rsidR="00360316" w:rsidRPr="00BA4D45">
              <w:rPr>
                <w:sz w:val="22"/>
                <w:szCs w:val="22"/>
                <w:highlight w:val="lightGray"/>
              </w:rPr>
              <w:t>тысяч</w:t>
            </w:r>
            <w:r>
              <w:rPr>
                <w:sz w:val="22"/>
                <w:szCs w:val="22"/>
                <w:highlight w:val="lightGray"/>
              </w:rPr>
              <w:t>и</w:t>
            </w:r>
            <w:r w:rsidR="00894A5D" w:rsidRPr="00BA4D45">
              <w:rPr>
                <w:sz w:val="22"/>
                <w:szCs w:val="22"/>
                <w:highlight w:val="lightGray"/>
              </w:rPr>
              <w:t xml:space="preserve"> </w:t>
            </w:r>
            <w:r>
              <w:rPr>
                <w:sz w:val="22"/>
                <w:szCs w:val="22"/>
                <w:highlight w:val="lightGray"/>
              </w:rPr>
              <w:t>восем</w:t>
            </w:r>
            <w:r w:rsidR="00982E04">
              <w:rPr>
                <w:sz w:val="22"/>
                <w:szCs w:val="22"/>
                <w:highlight w:val="lightGray"/>
              </w:rPr>
              <w:t xml:space="preserve">ьсот </w:t>
            </w:r>
            <w:r>
              <w:rPr>
                <w:sz w:val="22"/>
                <w:szCs w:val="22"/>
                <w:highlight w:val="lightGray"/>
              </w:rPr>
              <w:t>одиннадцать</w:t>
            </w:r>
            <w:r w:rsidR="00E10C4D" w:rsidRPr="00BA4D45">
              <w:rPr>
                <w:sz w:val="22"/>
                <w:szCs w:val="22"/>
                <w:highlight w:val="lightGray"/>
              </w:rPr>
              <w:t xml:space="preserve"> рубл</w:t>
            </w:r>
            <w:r>
              <w:rPr>
                <w:sz w:val="22"/>
                <w:szCs w:val="22"/>
                <w:highlight w:val="lightGray"/>
              </w:rPr>
              <w:t>ей</w:t>
            </w:r>
            <w:r w:rsidR="00E10C4D" w:rsidRPr="00BA4D45">
              <w:rPr>
                <w:sz w:val="22"/>
                <w:szCs w:val="22"/>
                <w:highlight w:val="lightGray"/>
              </w:rPr>
              <w:t xml:space="preserve"> </w:t>
            </w:r>
            <w:r w:rsidR="00355294">
              <w:rPr>
                <w:sz w:val="22"/>
                <w:szCs w:val="22"/>
                <w:highlight w:val="lightGray"/>
              </w:rPr>
              <w:t>96</w:t>
            </w:r>
            <w:r w:rsidR="00360316" w:rsidRPr="00BA4D45">
              <w:rPr>
                <w:sz w:val="22"/>
                <w:szCs w:val="22"/>
                <w:highlight w:val="lightGray"/>
              </w:rPr>
              <w:t xml:space="preserve"> копе</w:t>
            </w:r>
            <w:r w:rsidR="00982E04">
              <w:rPr>
                <w:sz w:val="22"/>
                <w:szCs w:val="22"/>
                <w:highlight w:val="lightGray"/>
              </w:rPr>
              <w:t>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78FEB377"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355294">
              <w:rPr>
                <w:b/>
                <w:sz w:val="22"/>
                <w:szCs w:val="22"/>
                <w:highlight w:val="lightGray"/>
              </w:rPr>
              <w:t>166 762,39</w:t>
            </w:r>
            <w:r w:rsidRPr="00BA4D45">
              <w:rPr>
                <w:sz w:val="22"/>
                <w:szCs w:val="22"/>
                <w:highlight w:val="lightGray"/>
              </w:rPr>
              <w:t xml:space="preserve"> </w:t>
            </w:r>
            <w:r w:rsidR="00360316" w:rsidRPr="00BA4D45">
              <w:rPr>
                <w:sz w:val="22"/>
                <w:szCs w:val="22"/>
                <w:highlight w:val="lightGray"/>
              </w:rPr>
              <w:t>(</w:t>
            </w:r>
            <w:r w:rsidR="00355294">
              <w:rPr>
                <w:sz w:val="22"/>
                <w:szCs w:val="22"/>
                <w:highlight w:val="lightGray"/>
              </w:rPr>
              <w:t>сто шестьдесят шесть</w:t>
            </w:r>
            <w:r w:rsidR="00360316" w:rsidRPr="00BA4D45">
              <w:rPr>
                <w:sz w:val="22"/>
                <w:szCs w:val="22"/>
                <w:highlight w:val="lightGray"/>
              </w:rPr>
              <w:t xml:space="preserve"> тысяч</w:t>
            </w:r>
            <w:r w:rsidR="00982E04">
              <w:rPr>
                <w:sz w:val="22"/>
                <w:szCs w:val="22"/>
                <w:highlight w:val="lightGray"/>
              </w:rPr>
              <w:t xml:space="preserve"> </w:t>
            </w:r>
            <w:r w:rsidR="00355294">
              <w:rPr>
                <w:sz w:val="22"/>
                <w:szCs w:val="22"/>
                <w:highlight w:val="lightGray"/>
              </w:rPr>
              <w:t>семьсот шестьдесят два рубля</w:t>
            </w:r>
            <w:r w:rsidR="00360316" w:rsidRPr="00BA4D45">
              <w:rPr>
                <w:sz w:val="22"/>
                <w:szCs w:val="22"/>
                <w:highlight w:val="lightGray"/>
              </w:rPr>
              <w:t xml:space="preserve"> </w:t>
            </w:r>
            <w:r w:rsidR="00355294">
              <w:rPr>
                <w:sz w:val="22"/>
                <w:szCs w:val="22"/>
                <w:highlight w:val="lightGray"/>
              </w:rPr>
              <w:t>39</w:t>
            </w:r>
            <w:r w:rsidR="00360316" w:rsidRPr="00BA4D45">
              <w:rPr>
                <w:sz w:val="22"/>
                <w:szCs w:val="22"/>
                <w:highlight w:val="lightGray"/>
              </w:rPr>
              <w:t xml:space="preserve"> копе</w:t>
            </w:r>
            <w:r w:rsidR="00894A5D" w:rsidRPr="00BA4D45">
              <w:rPr>
                <w:sz w:val="22"/>
                <w:szCs w:val="22"/>
                <w:highlight w:val="lightGray"/>
              </w:rPr>
              <w:t>ек</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21B4B26A"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982E04">
              <w:rPr>
                <w:b/>
                <w:sz w:val="22"/>
                <w:szCs w:val="22"/>
                <w:highlight w:val="lightGray"/>
              </w:rPr>
              <w:t>1</w:t>
            </w:r>
            <w:r w:rsidR="00355294">
              <w:rPr>
                <w:b/>
                <w:sz w:val="22"/>
                <w:szCs w:val="22"/>
                <w:highlight w:val="lightGray"/>
              </w:rPr>
              <w:t> 000 574</w:t>
            </w:r>
            <w:r w:rsidR="00982E04">
              <w:rPr>
                <w:b/>
                <w:sz w:val="22"/>
                <w:szCs w:val="22"/>
                <w:highlight w:val="lightGray"/>
              </w:rPr>
              <w:t>,</w:t>
            </w:r>
            <w:r w:rsidR="00355294">
              <w:rPr>
                <w:b/>
                <w:sz w:val="22"/>
                <w:szCs w:val="22"/>
                <w:highlight w:val="lightGray"/>
              </w:rPr>
              <w:t>35</w:t>
            </w:r>
            <w:r w:rsidRPr="00BA4D45">
              <w:rPr>
                <w:sz w:val="22"/>
                <w:szCs w:val="22"/>
                <w:highlight w:val="lightGray"/>
              </w:rPr>
              <w:t xml:space="preserve"> (</w:t>
            </w:r>
            <w:r w:rsidR="00355294">
              <w:rPr>
                <w:sz w:val="22"/>
                <w:szCs w:val="22"/>
                <w:highlight w:val="lightGray"/>
              </w:rPr>
              <w:t>один миллион пя</w:t>
            </w:r>
            <w:r w:rsidR="00982E04">
              <w:rPr>
                <w:sz w:val="22"/>
                <w:szCs w:val="22"/>
                <w:highlight w:val="lightGray"/>
              </w:rPr>
              <w:t xml:space="preserve">тьсот семьдесят </w:t>
            </w:r>
            <w:r w:rsidR="00355294">
              <w:rPr>
                <w:sz w:val="22"/>
                <w:szCs w:val="22"/>
                <w:highlight w:val="lightGray"/>
              </w:rPr>
              <w:t>четыре</w:t>
            </w:r>
            <w:r w:rsidR="00360316" w:rsidRPr="00BA4D45">
              <w:rPr>
                <w:sz w:val="22"/>
                <w:szCs w:val="22"/>
                <w:highlight w:val="lightGray"/>
              </w:rPr>
              <w:t xml:space="preserve"> </w:t>
            </w:r>
            <w:r w:rsidRPr="00BA4D45">
              <w:rPr>
                <w:sz w:val="22"/>
                <w:szCs w:val="22"/>
                <w:highlight w:val="lightGray"/>
              </w:rPr>
              <w:t>рубл</w:t>
            </w:r>
            <w:r w:rsidR="00355294">
              <w:rPr>
                <w:sz w:val="22"/>
                <w:szCs w:val="22"/>
                <w:highlight w:val="lightGray"/>
              </w:rPr>
              <w:t>я</w:t>
            </w:r>
            <w:r w:rsidRPr="00BA4D45">
              <w:rPr>
                <w:sz w:val="22"/>
                <w:szCs w:val="22"/>
                <w:highlight w:val="lightGray"/>
              </w:rPr>
              <w:t xml:space="preserve"> </w:t>
            </w:r>
            <w:r w:rsidR="00355294">
              <w:rPr>
                <w:sz w:val="22"/>
                <w:szCs w:val="22"/>
                <w:highlight w:val="lightGray"/>
              </w:rPr>
              <w:t>35</w:t>
            </w:r>
            <w:r w:rsidRPr="00BA4D45">
              <w:rPr>
                <w:sz w:val="22"/>
                <w:szCs w:val="22"/>
                <w:highlight w:val="lightGray"/>
              </w:rPr>
              <w:t xml:space="preserve"> копе</w:t>
            </w:r>
            <w:r w:rsidR="00982E04">
              <w:rPr>
                <w:sz w:val="22"/>
                <w:szCs w:val="22"/>
                <w:highlight w:val="lightGray"/>
              </w:rPr>
              <w:t>ек</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lastRenderedPageBreak/>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выписка</w:t>
            </w:r>
            <w:r w:rsidR="002D75D9" w:rsidRPr="00FB5301">
              <w:rPr>
                <w:sz w:val="22"/>
                <w:szCs w:val="22"/>
              </w:rPr>
              <w:t xml:space="preserve"> из единого государственного реестра юридических лиц, выписк</w:t>
            </w:r>
            <w:r>
              <w:rPr>
                <w:sz w:val="22"/>
                <w:szCs w:val="22"/>
              </w:rPr>
              <w:t>а</w:t>
            </w:r>
            <w:r w:rsidR="002D75D9" w:rsidRPr="00FB5301">
              <w:rPr>
                <w:sz w:val="22"/>
                <w:szCs w:val="22"/>
              </w:rPr>
              <w:t xml:space="preserve"> из единого государственного реестра индивидуальных предпринима</w:t>
            </w:r>
            <w:r>
              <w:rPr>
                <w:sz w:val="22"/>
                <w:szCs w:val="22"/>
              </w:rPr>
              <w:t>телей или нотариально заверенная</w:t>
            </w:r>
            <w:r w:rsidR="002D75D9" w:rsidRPr="00FB5301">
              <w:rPr>
                <w:sz w:val="22"/>
                <w:szCs w:val="22"/>
              </w:rPr>
              <w:t xml:space="preserve"> копи</w:t>
            </w:r>
            <w:r>
              <w:rPr>
                <w:sz w:val="22"/>
                <w:szCs w:val="22"/>
              </w:rPr>
              <w:t>я</w:t>
            </w:r>
            <w:r w:rsidR="002D75D9" w:rsidRPr="00FB5301">
              <w:rPr>
                <w:sz w:val="22"/>
                <w:szCs w:val="22"/>
              </w:rPr>
              <w:t xml:space="preserve"> выписки или выписк</w:t>
            </w:r>
            <w:r>
              <w:rPr>
                <w:sz w:val="22"/>
                <w:szCs w:val="22"/>
              </w:rPr>
              <w:t>а, подписанная</w:t>
            </w:r>
            <w:r w:rsidR="002D75D9" w:rsidRPr="00FB5301">
              <w:rPr>
                <w:sz w:val="22"/>
                <w:szCs w:val="22"/>
              </w:rPr>
              <w:t xml:space="preserve"> квалифицированной электронной подписью работн</w:t>
            </w:r>
            <w:r>
              <w:rPr>
                <w:sz w:val="22"/>
                <w:szCs w:val="22"/>
              </w:rPr>
              <w:t>ика налогового органа, полученная</w:t>
            </w:r>
            <w:r w:rsidR="002D75D9" w:rsidRPr="00FB5301">
              <w:rPr>
                <w:sz w:val="22"/>
                <w:szCs w:val="22"/>
              </w:rPr>
              <w:t xml:space="preserve">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w:t>
            </w:r>
            <w:r w:rsidRPr="00FB5301">
              <w:rPr>
                <w:sz w:val="22"/>
                <w:szCs w:val="22"/>
              </w:rPr>
              <w:lastRenderedPageBreak/>
              <w:t>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4B5884BE"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982E04" w:rsidRPr="00F66C60">
              <w:rPr>
                <w:sz w:val="22"/>
                <w:szCs w:val="22"/>
                <w:highlight w:val="lightGray"/>
              </w:rPr>
              <w:t>ремонту ВЛ-0,4 кВ и выше</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lastRenderedPageBreak/>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1798FE2A" w14:textId="4257906A" w:rsidR="00DE0EA5" w:rsidRDefault="00DE0EA5" w:rsidP="00982E04">
            <w:pPr>
              <w:pStyle w:val="af0"/>
              <w:numPr>
                <w:ilvl w:val="0"/>
                <w:numId w:val="35"/>
              </w:numPr>
              <w:tabs>
                <w:tab w:val="left" w:pos="236"/>
              </w:tabs>
              <w:ind w:left="0" w:firstLine="0"/>
              <w:jc w:val="both"/>
              <w:rPr>
                <w:sz w:val="22"/>
                <w:szCs w:val="22"/>
              </w:rPr>
            </w:pPr>
            <w:r w:rsidRPr="00BA4D45">
              <w:rPr>
                <w:sz w:val="22"/>
                <w:szCs w:val="22"/>
              </w:rPr>
              <w:t xml:space="preserve">копии договоров (не менее двух), </w:t>
            </w:r>
            <w:r w:rsidRPr="00982E04">
              <w:rPr>
                <w:sz w:val="22"/>
                <w:szCs w:val="22"/>
                <w:highlight w:val="lightGray"/>
              </w:rPr>
              <w:t xml:space="preserve">подтверждающих выполнение работ </w:t>
            </w:r>
            <w:r w:rsidR="00982E04" w:rsidRPr="00982E04">
              <w:rPr>
                <w:sz w:val="22"/>
                <w:szCs w:val="22"/>
                <w:highlight w:val="lightGray"/>
              </w:rPr>
              <w:t>ремонту ВЛ-0,4 кВ и выше,</w:t>
            </w:r>
            <w:r w:rsidRPr="00BA4D45">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4F504508" w14:textId="77777777" w:rsidR="004324B4" w:rsidRPr="00CD2EE4" w:rsidRDefault="00BD12E9" w:rsidP="004324B4">
            <w:pPr>
              <w:tabs>
                <w:tab w:val="left" w:pos="0"/>
              </w:tabs>
              <w:contextualSpacing/>
              <w:rPr>
                <w:sz w:val="22"/>
                <w:szCs w:val="22"/>
                <w:highlight w:val="lightGray"/>
              </w:rPr>
            </w:pPr>
            <w:r>
              <w:rPr>
                <w:sz w:val="22"/>
                <w:szCs w:val="22"/>
                <w:highlight w:val="lightGray"/>
              </w:rPr>
              <w:lastRenderedPageBreak/>
              <w:t xml:space="preserve">2. </w:t>
            </w:r>
            <w:r w:rsidR="00A8383F" w:rsidRPr="00DE0EA5">
              <w:rPr>
                <w:sz w:val="22"/>
                <w:szCs w:val="22"/>
                <w:highlight w:val="lightGray"/>
              </w:rPr>
              <w:t xml:space="preserve">копии удостоверений ИТР (инженерно-технических работников), имеющих 5 (пятую) группу допуска по электробезопасности, установленного образца в </w:t>
            </w:r>
            <w:r w:rsidR="00A8383F" w:rsidRPr="004324B4">
              <w:rPr>
                <w:sz w:val="22"/>
                <w:szCs w:val="22"/>
                <w:highlight w:val="lightGray"/>
              </w:rPr>
              <w:t xml:space="preserve">соответствии с </w:t>
            </w:r>
            <w:r w:rsidR="004324B4" w:rsidRPr="004324B4">
              <w:rPr>
                <w:sz w:val="22"/>
                <w:szCs w:val="22"/>
                <w:highlight w:val="lightGray"/>
              </w:rPr>
              <w:t xml:space="preserve">Правилами   по охране труда при эксплуатации электроустановок утвержденные приказом Министерства труда и </w:t>
            </w:r>
            <w:r w:rsidR="004324B4" w:rsidRPr="00CD2EE4">
              <w:rPr>
                <w:sz w:val="22"/>
                <w:szCs w:val="22"/>
                <w:highlight w:val="lightGray"/>
              </w:rPr>
              <w:t xml:space="preserve">социальной защиты РФ от 15.12.2020 № 903н., </w:t>
            </w:r>
          </w:p>
          <w:p w14:paraId="22ADDBE9" w14:textId="77777777" w:rsidR="00CD2EE4" w:rsidRPr="00CD2EE4" w:rsidRDefault="004324B4" w:rsidP="00CD2EE4">
            <w:pPr>
              <w:widowControl w:val="0"/>
              <w:autoSpaceDE w:val="0"/>
              <w:autoSpaceDN w:val="0"/>
              <w:adjustRightInd w:val="0"/>
              <w:contextualSpacing/>
              <w:rPr>
                <w:rFonts w:eastAsia="Calibri"/>
                <w:sz w:val="22"/>
                <w:szCs w:val="22"/>
                <w:highlight w:val="lightGray"/>
              </w:rPr>
            </w:pPr>
            <w:r w:rsidRPr="00CD2EE4">
              <w:rPr>
                <w:color w:val="FF0000"/>
                <w:sz w:val="22"/>
                <w:szCs w:val="22"/>
                <w:highlight w:val="lightGray"/>
              </w:rPr>
              <w:t>-</w:t>
            </w:r>
            <w:r w:rsidR="00CD2EE4" w:rsidRPr="00CD2EE4">
              <w:rPr>
                <w:color w:val="FF0000"/>
                <w:sz w:val="22"/>
                <w:szCs w:val="22"/>
                <w:highlight w:val="lightGray"/>
              </w:rPr>
              <w:t>-</w:t>
            </w:r>
            <w:r w:rsidR="00CD2EE4" w:rsidRPr="00CD2EE4">
              <w:rPr>
                <w:sz w:val="22"/>
                <w:szCs w:val="22"/>
                <w:highlight w:val="lightGray"/>
              </w:rPr>
              <w:t>о</w:t>
            </w:r>
            <w:r w:rsidR="00CD2EE4" w:rsidRPr="00CD2EE4">
              <w:rPr>
                <w:rFonts w:eastAsia="Calibri"/>
                <w:sz w:val="22"/>
                <w:szCs w:val="22"/>
                <w:highlight w:val="lightGray"/>
              </w:rPr>
              <w:t>тветственные  за безопасное производство работ с подъемными сооружениями, прошедшие аттестацию по Б9.3.</w:t>
            </w:r>
          </w:p>
          <w:p w14:paraId="633BFBBE" w14:textId="04188584" w:rsidR="00CD2EE4" w:rsidRDefault="00CD2EE4" w:rsidP="00CD2EE4">
            <w:pPr>
              <w:tabs>
                <w:tab w:val="left" w:pos="0"/>
              </w:tabs>
              <w:contextualSpacing/>
              <w:rPr>
                <w:sz w:val="22"/>
                <w:szCs w:val="22"/>
                <w:highlight w:val="lightGray"/>
              </w:rPr>
            </w:pPr>
            <w:r w:rsidRPr="00CD2EE4">
              <w:rPr>
                <w:sz w:val="22"/>
                <w:szCs w:val="22"/>
                <w:highlight w:val="lightGray"/>
              </w:rPr>
              <w:t>-</w:t>
            </w:r>
            <w:r w:rsidRPr="00793D2D">
              <w:rPr>
                <w:rFonts w:eastAsia="Calibri"/>
                <w:sz w:val="22"/>
                <w:szCs w:val="22"/>
              </w:rPr>
              <w:t xml:space="preserve"> </w:t>
            </w:r>
            <w:r w:rsidRPr="00D34878">
              <w:rPr>
                <w:rFonts w:eastAsia="Calibri"/>
                <w:sz w:val="22"/>
                <w:szCs w:val="22"/>
                <w:highlight w:val="lightGray"/>
              </w:rPr>
              <w:t>(подтвер</w:t>
            </w:r>
            <w:r w:rsidR="00C643B2">
              <w:rPr>
                <w:rFonts w:eastAsia="Calibri"/>
                <w:sz w:val="22"/>
                <w:szCs w:val="22"/>
                <w:highlight w:val="lightGray"/>
              </w:rPr>
              <w:t>ждается  копиями удостоверений</w:t>
            </w:r>
            <w:r w:rsidRPr="00D34878">
              <w:rPr>
                <w:sz w:val="22"/>
                <w:szCs w:val="22"/>
                <w:highlight w:val="lightGray"/>
              </w:rPr>
              <w:t>).</w:t>
            </w:r>
          </w:p>
          <w:p w14:paraId="5365C777" w14:textId="01BE8E2D" w:rsidR="004324B4" w:rsidRDefault="00A8383F" w:rsidP="00CD2EE4">
            <w:pPr>
              <w:tabs>
                <w:tab w:val="left" w:pos="0"/>
              </w:tabs>
              <w:contextualSpacing/>
              <w:rPr>
                <w:color w:val="0000FF"/>
                <w:sz w:val="22"/>
                <w:szCs w:val="22"/>
              </w:rPr>
            </w:pPr>
            <w:r w:rsidRPr="00DE0EA5">
              <w:rPr>
                <w:highlight w:val="lightGray"/>
              </w:rPr>
              <w:t xml:space="preserve">3. </w:t>
            </w:r>
            <w:r w:rsidRPr="00DE0EA5">
              <w:rPr>
                <w:sz w:val="22"/>
                <w:szCs w:val="22"/>
                <w:highlight w:val="lightGray"/>
              </w:rPr>
              <w:t xml:space="preserve">копии удостоверений производителей работ, имеющих 4 (четвертую) группу допуска по электробезопасности, установленного образца в соответствии </w:t>
            </w:r>
            <w:r w:rsidRPr="004324B4">
              <w:rPr>
                <w:sz w:val="22"/>
                <w:szCs w:val="22"/>
                <w:highlight w:val="lightGray"/>
              </w:rPr>
              <w:t xml:space="preserve">с </w:t>
            </w:r>
            <w:r w:rsidR="004324B4" w:rsidRPr="004324B4">
              <w:rPr>
                <w:sz w:val="22"/>
                <w:szCs w:val="22"/>
                <w:highlight w:val="lightGray"/>
              </w:rPr>
              <w:t>Правилами   по охране труда при эксплуатации электроустановок утвержденные приказом Министерства труда и социальной защиты РФ от 15.12.2020 № 903н.</w:t>
            </w:r>
            <w:r w:rsidR="004324B4" w:rsidRPr="004324B4">
              <w:rPr>
                <w:rFonts w:eastAsia="Calibri"/>
                <w:sz w:val="22"/>
                <w:szCs w:val="22"/>
                <w:highlight w:val="lightGray"/>
              </w:rPr>
              <w:t xml:space="preserve"> (подтверждается копиями удос</w:t>
            </w:r>
            <w:r w:rsidR="004324B4" w:rsidRPr="00DE0EA5">
              <w:rPr>
                <w:rFonts w:eastAsia="Calibri"/>
                <w:sz w:val="22"/>
                <w:szCs w:val="22"/>
                <w:highlight w:val="lightGray"/>
              </w:rPr>
              <w:t>товерений</w:t>
            </w:r>
            <w:r w:rsidR="004324B4" w:rsidRPr="00DE0EA5">
              <w:rPr>
                <w:sz w:val="22"/>
                <w:szCs w:val="22"/>
                <w:highlight w:val="lightGray"/>
              </w:rPr>
              <w:t>)</w:t>
            </w:r>
            <w:r w:rsidR="00CD2EE4">
              <w:rPr>
                <w:sz w:val="22"/>
                <w:szCs w:val="22"/>
              </w:rPr>
              <w:t>.</w:t>
            </w:r>
            <w:r w:rsidR="004324B4" w:rsidRPr="005D3E15">
              <w:rPr>
                <w:sz w:val="22"/>
                <w:szCs w:val="22"/>
              </w:rPr>
              <w:t xml:space="preserve"> </w:t>
            </w:r>
          </w:p>
          <w:p w14:paraId="31D6F52F" w14:textId="77777777" w:rsidR="00CD2EE4" w:rsidRPr="00C643B2" w:rsidRDefault="00A8383F" w:rsidP="00CD2EE4">
            <w:pPr>
              <w:widowControl w:val="0"/>
              <w:shd w:val="clear" w:color="auto" w:fill="FFFFFF"/>
              <w:autoSpaceDE w:val="0"/>
              <w:autoSpaceDN w:val="0"/>
              <w:adjustRightInd w:val="0"/>
              <w:rPr>
                <w:sz w:val="22"/>
                <w:szCs w:val="22"/>
                <w:highlight w:val="lightGray"/>
              </w:rPr>
            </w:pPr>
            <w:r w:rsidRPr="00DE0EA5">
              <w:rPr>
                <w:sz w:val="22"/>
                <w:szCs w:val="22"/>
                <w:highlight w:val="lightGray"/>
              </w:rPr>
              <w:t xml:space="preserve">4.   </w:t>
            </w:r>
            <w:r w:rsidRPr="00CD2EE4">
              <w:rPr>
                <w:sz w:val="22"/>
                <w:szCs w:val="22"/>
                <w:highlight w:val="lightGray"/>
              </w:rPr>
              <w:t xml:space="preserve">копии удостоверений рабочих с 3 (третьей) или выше группой допуска по электробезопасности, </w:t>
            </w:r>
            <w:r w:rsidR="00CD2EE4" w:rsidRPr="00CD2EE4">
              <w:rPr>
                <w:snapToGrid w:val="0"/>
                <w:sz w:val="22"/>
                <w:szCs w:val="22"/>
                <w:highlight w:val="lightGray"/>
              </w:rPr>
              <w:t xml:space="preserve">установленного образца в соответствии с Правилами   по охране труда при эксплуатации электроустановок утвержденные приказом </w:t>
            </w:r>
            <w:r w:rsidR="00CD2EE4" w:rsidRPr="00C643B2">
              <w:rPr>
                <w:snapToGrid w:val="0"/>
                <w:sz w:val="22"/>
                <w:szCs w:val="22"/>
                <w:highlight w:val="lightGray"/>
              </w:rPr>
              <w:t xml:space="preserve">Министерства труда и социальной защиты РФ от </w:t>
            </w:r>
            <w:r w:rsidR="00CD2EE4" w:rsidRPr="00C643B2">
              <w:rPr>
                <w:sz w:val="22"/>
                <w:szCs w:val="22"/>
                <w:highlight w:val="lightGray"/>
              </w:rPr>
              <w:t>15.12.2020 № 903н.</w:t>
            </w:r>
          </w:p>
          <w:p w14:paraId="01205F44" w14:textId="47A83247" w:rsidR="00CD2EE4" w:rsidRPr="004F7920" w:rsidRDefault="00CD2EE4" w:rsidP="00CD2EE4">
            <w:pPr>
              <w:widowControl w:val="0"/>
              <w:shd w:val="clear" w:color="auto" w:fill="FFFFFF"/>
              <w:autoSpaceDE w:val="0"/>
              <w:autoSpaceDN w:val="0"/>
              <w:adjustRightInd w:val="0"/>
              <w:rPr>
                <w:snapToGrid w:val="0"/>
                <w:sz w:val="22"/>
                <w:szCs w:val="22"/>
              </w:rPr>
            </w:pPr>
            <w:r w:rsidRPr="00C643B2">
              <w:rPr>
                <w:sz w:val="22"/>
                <w:szCs w:val="22"/>
                <w:highlight w:val="lightGray"/>
              </w:rPr>
              <w:t xml:space="preserve">- имеющие удостоверение </w:t>
            </w:r>
            <w:r w:rsidR="00C643B2">
              <w:rPr>
                <w:sz w:val="22"/>
                <w:szCs w:val="22"/>
                <w:highlight w:val="lightGray"/>
              </w:rPr>
              <w:t>стропа</w:t>
            </w:r>
            <w:r w:rsidR="00C643B2" w:rsidRPr="00C643B2">
              <w:rPr>
                <w:sz w:val="22"/>
                <w:szCs w:val="22"/>
                <w:highlight w:val="lightGray"/>
              </w:rPr>
              <w:t>льщика</w:t>
            </w:r>
            <w:r w:rsidRPr="00251FFD">
              <w:rPr>
                <w:sz w:val="22"/>
                <w:szCs w:val="22"/>
              </w:rPr>
              <w:t xml:space="preserve">  </w:t>
            </w:r>
          </w:p>
          <w:p w14:paraId="176F10C3" w14:textId="51F36E72" w:rsidR="00BD12E9" w:rsidRPr="008521B2" w:rsidRDefault="00CD2EE4" w:rsidP="00CD2EE4">
            <w:pPr>
              <w:tabs>
                <w:tab w:val="left" w:pos="0"/>
              </w:tabs>
              <w:contextualSpacing/>
              <w:rPr>
                <w:color w:val="0000FF"/>
                <w:sz w:val="22"/>
                <w:szCs w:val="22"/>
              </w:rPr>
            </w:pPr>
            <w:r w:rsidRPr="00D34878">
              <w:rPr>
                <w:snapToGrid w:val="0"/>
                <w:sz w:val="22"/>
                <w:szCs w:val="22"/>
                <w:highlight w:val="lightGray"/>
              </w:rPr>
              <w:t>(подтверждается копиями удостоверений)</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53E0AB47" w14:textId="77777777" w:rsidR="00A8383F" w:rsidRPr="00A8383F" w:rsidRDefault="00A8383F" w:rsidP="00A8383F">
            <w:pPr>
              <w:contextualSpacing/>
              <w:jc w:val="both"/>
              <w:rPr>
                <w:sz w:val="22"/>
                <w:szCs w:val="22"/>
                <w:highlight w:val="lightGray"/>
              </w:rPr>
            </w:pPr>
            <w:r w:rsidRPr="00A8383F">
              <w:rPr>
                <w:sz w:val="22"/>
                <w:szCs w:val="22"/>
                <w:highlight w:val="lightGray"/>
              </w:rPr>
              <w:t>ПУЭ «Правила устройства электроустановок. Издание 7», глава 2.5 ВОЗДУШНЫЕ ЛИНИИ ЭЛЕКТРОПЕРЕДАЧИ НАПРЯЖЕНИЕМ ВЫШЕ 1 КВ;</w:t>
            </w:r>
          </w:p>
          <w:p w14:paraId="6D17AA0B" w14:textId="77777777" w:rsidR="00A8383F" w:rsidRPr="00A8383F" w:rsidRDefault="00A8383F" w:rsidP="00A8383F">
            <w:pPr>
              <w:contextualSpacing/>
              <w:jc w:val="both"/>
              <w:rPr>
                <w:sz w:val="22"/>
                <w:szCs w:val="22"/>
                <w:highlight w:val="lightGray"/>
              </w:rPr>
            </w:pPr>
            <w:r w:rsidRPr="00A8383F">
              <w:rPr>
                <w:sz w:val="22"/>
                <w:szCs w:val="22"/>
                <w:highlight w:val="lightGray"/>
              </w:rPr>
              <w:t>- СО 153-34.20.501-2003 «Правила технической эксплуатации электрических станций и сетей Российской Федерации», глава 5.7. ВОЗДУШНЫЕ ЛИНИИ ЭЛЕКТРОПЕРЕДАЧИ;</w:t>
            </w:r>
          </w:p>
          <w:p w14:paraId="3FE34D60" w14:textId="77777777" w:rsidR="00A8383F" w:rsidRPr="00A8383F" w:rsidRDefault="00A8383F" w:rsidP="00A8383F">
            <w:pPr>
              <w:contextualSpacing/>
              <w:jc w:val="both"/>
              <w:rPr>
                <w:sz w:val="22"/>
                <w:szCs w:val="22"/>
                <w:highlight w:val="lightGray"/>
              </w:rPr>
            </w:pPr>
            <w:r w:rsidRPr="00A8383F">
              <w:rPr>
                <w:sz w:val="22"/>
                <w:szCs w:val="22"/>
                <w:highlight w:val="lightGray"/>
              </w:rPr>
              <w:t>- СНиП 12-03-2001 «БЕЗОПАСНОСТЬ ТРУДА В СТРОИТЕЛЬСТВЕ»;</w:t>
            </w:r>
          </w:p>
          <w:p w14:paraId="0E1C2C93" w14:textId="77777777" w:rsidR="00A8383F" w:rsidRPr="00FB5301" w:rsidRDefault="00A8383F" w:rsidP="00A8383F">
            <w:pPr>
              <w:contextualSpacing/>
              <w:jc w:val="both"/>
              <w:rPr>
                <w:sz w:val="22"/>
                <w:szCs w:val="22"/>
              </w:rPr>
            </w:pPr>
            <w:r w:rsidRPr="00A8383F">
              <w:rPr>
                <w:sz w:val="22"/>
                <w:szCs w:val="22"/>
                <w:highlight w:val="lightGray"/>
              </w:rPr>
              <w:t>- СО 34.04.181-2003. «Правила организации технического обслуживания и ремонта оборудования, зданий и сооружений электростанций и сетей», глава 5.3 Воздушные линии электропередачи, трансформаторные подстанции, секционирующие и распределительные пункты электрических сетей 0,38-20 кВ.</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lastRenderedPageBreak/>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55A1EC74" w14:textId="77777777" w:rsidR="00BD12E9"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r w:rsidR="00BD12E9">
              <w:rPr>
                <w:color w:val="0000FF"/>
                <w:sz w:val="22"/>
                <w:szCs w:val="22"/>
              </w:rPr>
              <w:t>;</w:t>
            </w:r>
          </w:p>
          <w:p w14:paraId="73E51869" w14:textId="23F249BE" w:rsidR="00CA7EC9" w:rsidRPr="00FB5301" w:rsidRDefault="00BD12E9" w:rsidP="00CA7EC9">
            <w:pPr>
              <w:spacing w:after="200" w:line="276" w:lineRule="auto"/>
              <w:ind w:left="406"/>
              <w:contextualSpacing/>
              <w:rPr>
                <w:color w:val="0000FF"/>
                <w:sz w:val="22"/>
                <w:szCs w:val="22"/>
              </w:rPr>
            </w:pPr>
            <w:r>
              <w:rPr>
                <w:color w:val="0000FF"/>
                <w:sz w:val="22"/>
                <w:szCs w:val="22"/>
              </w:rPr>
              <w:t>- «кадровые ресурсы»</w:t>
            </w:r>
            <w:r w:rsidR="006E269E">
              <w:rPr>
                <w:color w:val="0000FF"/>
                <w:sz w:val="22"/>
                <w:szCs w:val="22"/>
              </w:rPr>
              <w:t>.</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13AF9F67" w:rsidR="0010129F" w:rsidRPr="003E2FC7" w:rsidRDefault="00626814" w:rsidP="0010129F">
            <w:pPr>
              <w:contextualSpacing/>
              <w:jc w:val="both"/>
              <w:rPr>
                <w:rStyle w:val="2e"/>
                <w:color w:val="auto"/>
                <w:highlight w:val="lightGray"/>
              </w:rPr>
            </w:pPr>
            <w:r>
              <w:rPr>
                <w:bCs/>
                <w:iCs/>
                <w:sz w:val="22"/>
                <w:szCs w:val="22"/>
                <w:highlight w:val="lightGray"/>
              </w:rPr>
              <w:t>«</w:t>
            </w:r>
            <w:r w:rsidR="0000136F">
              <w:rPr>
                <w:bCs/>
                <w:iCs/>
                <w:sz w:val="22"/>
                <w:szCs w:val="22"/>
                <w:highlight w:val="lightGray"/>
              </w:rPr>
              <w:t>13</w:t>
            </w:r>
            <w:r>
              <w:rPr>
                <w:bCs/>
                <w:iCs/>
                <w:sz w:val="22"/>
                <w:szCs w:val="22"/>
                <w:highlight w:val="lightGray"/>
              </w:rPr>
              <w:t>»</w:t>
            </w:r>
            <w:r w:rsidR="00B268D4">
              <w:rPr>
                <w:bCs/>
                <w:iCs/>
                <w:sz w:val="22"/>
                <w:szCs w:val="22"/>
                <w:highlight w:val="lightGray"/>
              </w:rPr>
              <w:t xml:space="preserve"> </w:t>
            </w:r>
            <w:r w:rsidR="00355294">
              <w:rPr>
                <w:bCs/>
                <w:iCs/>
                <w:sz w:val="22"/>
                <w:szCs w:val="22"/>
                <w:highlight w:val="lightGray"/>
              </w:rPr>
              <w:t>октября</w:t>
            </w:r>
            <w:r w:rsidR="00927C60" w:rsidRPr="003E2FC7">
              <w:rPr>
                <w:bCs/>
                <w:iCs/>
                <w:sz w:val="22"/>
                <w:szCs w:val="22"/>
                <w:highlight w:val="lightGray"/>
              </w:rPr>
              <w:t xml:space="preserve"> </w:t>
            </w:r>
            <w:r w:rsidR="00B85A95" w:rsidRPr="003E2FC7">
              <w:rPr>
                <w:bCs/>
                <w:iCs/>
                <w:sz w:val="22"/>
                <w:szCs w:val="22"/>
                <w:highlight w:val="lightGray"/>
              </w:rPr>
              <w:t>202</w:t>
            </w:r>
            <w:r w:rsidR="003E2FC7" w:rsidRPr="003E2FC7">
              <w:rPr>
                <w:bCs/>
                <w:iCs/>
                <w:sz w:val="22"/>
                <w:szCs w:val="22"/>
                <w:highlight w:val="lightGray"/>
              </w:rPr>
              <w:t>3</w:t>
            </w:r>
            <w:r w:rsidR="002D75D9" w:rsidRPr="003E2FC7">
              <w:rPr>
                <w:bCs/>
                <w:iCs/>
                <w:sz w:val="22"/>
                <w:szCs w:val="22"/>
                <w:highlight w:val="lightGray"/>
              </w:rPr>
              <w:t xml:space="preserve"> 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207A844B"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00136F">
              <w:rPr>
                <w:bCs/>
                <w:iCs/>
                <w:sz w:val="22"/>
                <w:szCs w:val="22"/>
                <w:highlight w:val="lightGray"/>
              </w:rPr>
              <w:t>24</w:t>
            </w:r>
            <w:r w:rsidR="00B85A95" w:rsidRPr="003E2FC7">
              <w:rPr>
                <w:bCs/>
                <w:iCs/>
                <w:sz w:val="22"/>
                <w:szCs w:val="22"/>
                <w:highlight w:val="lightGray"/>
              </w:rPr>
              <w:t>»</w:t>
            </w:r>
            <w:r w:rsidR="00981C81">
              <w:rPr>
                <w:bCs/>
                <w:iCs/>
                <w:sz w:val="22"/>
                <w:szCs w:val="22"/>
                <w:highlight w:val="lightGray"/>
              </w:rPr>
              <w:t xml:space="preserve"> </w:t>
            </w:r>
            <w:r w:rsidR="00355294">
              <w:rPr>
                <w:bCs/>
                <w:iCs/>
                <w:sz w:val="22"/>
                <w:szCs w:val="22"/>
                <w:highlight w:val="lightGray"/>
              </w:rPr>
              <w:t>октября</w:t>
            </w:r>
            <w:r w:rsidR="00927C60" w:rsidRPr="003E2FC7">
              <w:rPr>
                <w:bCs/>
                <w:iCs/>
                <w:sz w:val="22"/>
                <w:szCs w:val="22"/>
                <w:highlight w:val="lightGray"/>
              </w:rPr>
              <w:t xml:space="preserve"> </w:t>
            </w:r>
            <w:r w:rsidRPr="003E2FC7">
              <w:rPr>
                <w:bCs/>
                <w:iCs/>
                <w:sz w:val="22"/>
                <w:szCs w:val="22"/>
                <w:highlight w:val="lightGray"/>
              </w:rPr>
              <w:t>202</w:t>
            </w:r>
            <w:r w:rsidR="003E2FC7" w:rsidRP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17"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7B6AA597" w:rsidR="0010129F" w:rsidRPr="00FB5301" w:rsidRDefault="002D75D9" w:rsidP="0010129F">
            <w:pPr>
              <w:contextualSpacing/>
              <w:jc w:val="both"/>
              <w:rPr>
                <w:sz w:val="22"/>
                <w:szCs w:val="22"/>
              </w:rPr>
            </w:pPr>
            <w:r w:rsidRPr="003E2FC7">
              <w:rPr>
                <w:sz w:val="22"/>
                <w:szCs w:val="22"/>
                <w:highlight w:val="lightGray"/>
              </w:rPr>
              <w:t xml:space="preserve"> </w:t>
            </w:r>
            <w:r w:rsidRPr="003E2FC7">
              <w:rPr>
                <w:bCs/>
                <w:iCs/>
                <w:sz w:val="22"/>
                <w:szCs w:val="22"/>
                <w:highlight w:val="lightGray"/>
              </w:rPr>
              <w:t>«</w:t>
            </w:r>
            <w:r w:rsidR="0000136F">
              <w:rPr>
                <w:bCs/>
                <w:iCs/>
                <w:sz w:val="22"/>
                <w:szCs w:val="22"/>
                <w:highlight w:val="lightGray"/>
              </w:rPr>
              <w:t>25</w:t>
            </w:r>
            <w:r w:rsidRPr="003E2FC7">
              <w:rPr>
                <w:bCs/>
                <w:iCs/>
                <w:sz w:val="22"/>
                <w:szCs w:val="22"/>
                <w:highlight w:val="lightGray"/>
              </w:rPr>
              <w:t>»</w:t>
            </w:r>
            <w:r w:rsidR="00CE6934" w:rsidRPr="003E2FC7">
              <w:rPr>
                <w:bCs/>
                <w:iCs/>
                <w:sz w:val="22"/>
                <w:szCs w:val="22"/>
                <w:highlight w:val="lightGray"/>
              </w:rPr>
              <w:t xml:space="preserve"> </w:t>
            </w:r>
            <w:r w:rsidR="00355294">
              <w:rPr>
                <w:bCs/>
                <w:iCs/>
                <w:sz w:val="22"/>
                <w:szCs w:val="22"/>
                <w:highlight w:val="lightGray"/>
              </w:rPr>
              <w:t>октября</w:t>
            </w:r>
            <w:r w:rsidR="00927C60" w:rsidRPr="003E2FC7">
              <w:rPr>
                <w:bCs/>
                <w:iCs/>
                <w:sz w:val="22"/>
                <w:szCs w:val="22"/>
                <w:highlight w:val="lightGray"/>
              </w:rPr>
              <w:t xml:space="preserve"> </w:t>
            </w:r>
            <w:r w:rsidRPr="003E2FC7">
              <w:rPr>
                <w:bCs/>
                <w:iCs/>
                <w:sz w:val="22"/>
                <w:szCs w:val="22"/>
                <w:highlight w:val="lightGray"/>
              </w:rPr>
              <w:t>202</w:t>
            </w:r>
            <w:r w:rsid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176F10FB" w14:textId="5ED134E5" w:rsidR="00FA0A70" w:rsidRPr="00FB5301" w:rsidRDefault="002D75D9" w:rsidP="0000136F">
            <w:pPr>
              <w:contextualSpacing/>
              <w:jc w:val="both"/>
              <w:rPr>
                <w:sz w:val="22"/>
                <w:szCs w:val="22"/>
              </w:rPr>
            </w:pPr>
            <w:r w:rsidRPr="003E2FC7">
              <w:rPr>
                <w:bCs/>
                <w:iCs/>
                <w:sz w:val="22"/>
                <w:szCs w:val="22"/>
                <w:highlight w:val="lightGray"/>
              </w:rPr>
              <w:t>«</w:t>
            </w:r>
            <w:r w:rsidR="0000136F">
              <w:rPr>
                <w:bCs/>
                <w:iCs/>
                <w:sz w:val="22"/>
                <w:szCs w:val="22"/>
                <w:highlight w:val="lightGray"/>
              </w:rPr>
              <w:t>25</w:t>
            </w:r>
            <w:r w:rsidRPr="003E2FC7">
              <w:rPr>
                <w:bCs/>
                <w:iCs/>
                <w:sz w:val="22"/>
                <w:szCs w:val="22"/>
                <w:highlight w:val="lightGray"/>
              </w:rPr>
              <w:t>»</w:t>
            </w:r>
            <w:r w:rsidR="00355294">
              <w:rPr>
                <w:bCs/>
                <w:iCs/>
                <w:sz w:val="22"/>
                <w:szCs w:val="22"/>
                <w:highlight w:val="lightGray"/>
              </w:rPr>
              <w:t xml:space="preserve"> октября </w:t>
            </w:r>
            <w:r w:rsidRPr="003E2FC7">
              <w:rPr>
                <w:bCs/>
                <w:iCs/>
                <w:sz w:val="22"/>
                <w:szCs w:val="22"/>
                <w:highlight w:val="lightGray"/>
              </w:rPr>
              <w:t>202</w:t>
            </w:r>
            <w:r w:rsidR="001F5B3C">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w:t>
            </w:r>
            <w:r w:rsidR="00981C81">
              <w:rPr>
                <w:rStyle w:val="2e"/>
                <w:color w:val="auto"/>
                <w:highlight w:val="lightGray"/>
              </w:rPr>
              <w:t>0</w:t>
            </w:r>
            <w:r w:rsidRPr="003E2FC7">
              <w:rPr>
                <w:rStyle w:val="2e"/>
                <w:color w:val="auto"/>
                <w:highlight w:val="lightGray"/>
              </w:rPr>
              <w:t>0 по местному времени</w:t>
            </w:r>
            <w:r w:rsidRPr="003E2FC7">
              <w:rPr>
                <w:sz w:val="22"/>
                <w:szCs w:val="22"/>
                <w:highlight w:val="lightGray"/>
              </w:rPr>
              <w:t>.</w:t>
            </w: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lastRenderedPageBreak/>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18"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19"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4D8690E1" w:rsidR="0010129F" w:rsidRPr="00FB5301" w:rsidRDefault="002D75D9" w:rsidP="0010129F">
            <w:pPr>
              <w:contextualSpacing/>
              <w:jc w:val="both"/>
              <w:rPr>
                <w:sz w:val="22"/>
                <w:szCs w:val="22"/>
              </w:rPr>
            </w:pPr>
            <w:r w:rsidRPr="00BD12E9">
              <w:rPr>
                <w:bCs/>
                <w:iCs/>
                <w:sz w:val="22"/>
                <w:szCs w:val="22"/>
                <w:highlight w:val="lightGray"/>
              </w:rPr>
              <w:t>«</w:t>
            </w:r>
            <w:r w:rsidR="0000136F">
              <w:rPr>
                <w:bCs/>
                <w:iCs/>
                <w:sz w:val="22"/>
                <w:szCs w:val="22"/>
                <w:highlight w:val="lightGray"/>
              </w:rPr>
              <w:t>13</w:t>
            </w:r>
            <w:r w:rsidR="00355294">
              <w:rPr>
                <w:bCs/>
                <w:iCs/>
                <w:sz w:val="22"/>
                <w:szCs w:val="22"/>
                <w:highlight w:val="lightGray"/>
              </w:rPr>
              <w:t>» октября</w:t>
            </w:r>
            <w:r w:rsidR="00927C60" w:rsidRPr="00BD12E9">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2BE87BBA" w:rsidR="0010129F" w:rsidRPr="00FB5301" w:rsidRDefault="002D75D9" w:rsidP="0000136F">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00136F">
              <w:rPr>
                <w:bCs/>
                <w:iCs/>
                <w:sz w:val="22"/>
                <w:szCs w:val="22"/>
                <w:highlight w:val="lightGray"/>
              </w:rPr>
              <w:t>19</w:t>
            </w:r>
            <w:bookmarkStart w:id="21" w:name="_GoBack"/>
            <w:bookmarkEnd w:id="21"/>
            <w:r w:rsidR="00291DAD" w:rsidRPr="00BD12E9">
              <w:rPr>
                <w:bCs/>
                <w:iCs/>
                <w:sz w:val="22"/>
                <w:szCs w:val="22"/>
                <w:highlight w:val="lightGray"/>
              </w:rPr>
              <w:t>»</w:t>
            </w:r>
            <w:r w:rsidR="00355294">
              <w:rPr>
                <w:bCs/>
                <w:iCs/>
                <w:sz w:val="22"/>
                <w:szCs w:val="22"/>
                <w:highlight w:val="lightGray"/>
              </w:rPr>
              <w:t xml:space="preserve"> октябр</w:t>
            </w:r>
            <w:r w:rsidR="0000136F">
              <w:rPr>
                <w:bCs/>
                <w:iCs/>
                <w:sz w:val="22"/>
                <w:szCs w:val="22"/>
                <w:highlight w:val="lightGray"/>
              </w:rPr>
              <w:t>я</w:t>
            </w:r>
            <w:r w:rsidR="00355294">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4CD119BC" w:rsidR="0010129F" w:rsidRPr="003458B9" w:rsidRDefault="00A8383F" w:rsidP="003458B9">
            <w:pPr>
              <w:contextualSpacing/>
              <w:jc w:val="both"/>
              <w:rPr>
                <w:sz w:val="22"/>
                <w:szCs w:val="22"/>
              </w:rPr>
            </w:pPr>
            <w:r w:rsidRPr="003458B9">
              <w:rPr>
                <w:sz w:val="24"/>
                <w:szCs w:val="24"/>
              </w:rPr>
              <w:t xml:space="preserve">Поставка </w:t>
            </w:r>
            <w:r w:rsidR="003458B9" w:rsidRPr="003458B9">
              <w:rPr>
                <w:sz w:val="24"/>
                <w:szCs w:val="24"/>
              </w:rPr>
              <w:t>все</w:t>
            </w:r>
            <w:r w:rsidRPr="003458B9">
              <w:rPr>
                <w:sz w:val="24"/>
                <w:szCs w:val="24"/>
              </w:rPr>
              <w:t>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2BDD092E" w14:textId="77777777" w:rsidR="00BD12E9" w:rsidRDefault="00BD12E9" w:rsidP="0010129F"/>
    <w:p w14:paraId="5CA8FC21" w14:textId="75A5D71D" w:rsidR="008D5D2A" w:rsidRDefault="008D5D2A" w:rsidP="0010129F"/>
    <w:p w14:paraId="763A7A1A" w14:textId="0F17B921" w:rsidR="008D5D2A" w:rsidRDefault="008D5D2A" w:rsidP="0010129F"/>
    <w:p w14:paraId="1C25DCDD" w14:textId="6365984F" w:rsidR="008D5D2A" w:rsidRDefault="008D5D2A" w:rsidP="0010129F"/>
    <w:p w14:paraId="4B90E8D6" w14:textId="564A9873" w:rsidR="008D5D2A" w:rsidRDefault="008D5D2A" w:rsidP="0010129F"/>
    <w:p w14:paraId="06C7503E" w14:textId="4D7DD310" w:rsidR="008D5D2A" w:rsidRDefault="008D5D2A" w:rsidP="0010129F"/>
    <w:p w14:paraId="6F16F3B0" w14:textId="30C5F561" w:rsidR="008D5D2A" w:rsidRDefault="008D5D2A" w:rsidP="0010129F"/>
    <w:p w14:paraId="35635637" w14:textId="77777777" w:rsidR="008D5D2A" w:rsidRPr="00927A2A" w:rsidRDefault="008D5D2A" w:rsidP="0010129F">
      <w:pPr>
        <w:rPr>
          <w:lang w:val="en-US"/>
        </w:rPr>
      </w:pPr>
    </w:p>
    <w:p w14:paraId="469CC815" w14:textId="60D2E7FC" w:rsidR="00BA4D45" w:rsidRDefault="00BA4D45" w:rsidP="0010129F"/>
    <w:p w14:paraId="161AA503" w14:textId="77777777" w:rsidR="00BA4D45" w:rsidRDefault="00BA4D45" w:rsidP="0010129F"/>
    <w:p w14:paraId="673B0768" w14:textId="77777777" w:rsidR="0010129F" w:rsidRDefault="0010129F" w:rsidP="0010129F"/>
    <w:p w14:paraId="176F1157" w14:textId="77777777" w:rsidR="0010129F" w:rsidRPr="00E77ACB" w:rsidRDefault="0010129F"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EF81311" w14:textId="1352495B" w:rsidR="009D17C7" w:rsidRDefault="009D17C7" w:rsidP="00B234F7">
      <w:pPr>
        <w:pStyle w:val="afd"/>
      </w:pPr>
    </w:p>
    <w:p w14:paraId="56D4EE6A" w14:textId="600ADD9D" w:rsidR="003458B9" w:rsidRDefault="003458B9" w:rsidP="00B234F7">
      <w:pPr>
        <w:pStyle w:val="afd"/>
      </w:pPr>
    </w:p>
    <w:p w14:paraId="1BE4AB60" w14:textId="2BC03AD3" w:rsidR="003458B9" w:rsidRDefault="003458B9" w:rsidP="00B234F7">
      <w:pPr>
        <w:pStyle w:val="afd"/>
      </w:pPr>
    </w:p>
    <w:p w14:paraId="089D8C12" w14:textId="41899A21" w:rsidR="003458B9" w:rsidRDefault="003458B9" w:rsidP="00B234F7">
      <w:pPr>
        <w:pStyle w:val="afd"/>
      </w:pPr>
    </w:p>
    <w:p w14:paraId="56EAAACB" w14:textId="71E5A97D" w:rsidR="003458B9" w:rsidRDefault="003458B9" w:rsidP="00B234F7">
      <w:pPr>
        <w:pStyle w:val="afd"/>
      </w:pPr>
    </w:p>
    <w:p w14:paraId="12A40B90" w14:textId="1CF7367B" w:rsidR="003458B9" w:rsidRDefault="003458B9" w:rsidP="00B234F7">
      <w:pPr>
        <w:pStyle w:val="afd"/>
      </w:pPr>
    </w:p>
    <w:p w14:paraId="52F1D67D" w14:textId="7E8D5A5C" w:rsidR="003458B9" w:rsidRDefault="003458B9" w:rsidP="00B234F7">
      <w:pPr>
        <w:pStyle w:val="afd"/>
      </w:pPr>
    </w:p>
    <w:p w14:paraId="0FD07DA7" w14:textId="6ED7E7EA" w:rsidR="003458B9" w:rsidRDefault="003458B9" w:rsidP="00B234F7">
      <w:pPr>
        <w:pStyle w:val="afd"/>
      </w:pPr>
    </w:p>
    <w:p w14:paraId="6BE8ED86" w14:textId="28979096" w:rsidR="003458B9" w:rsidRDefault="003458B9" w:rsidP="00B234F7">
      <w:pPr>
        <w:pStyle w:val="afd"/>
      </w:pPr>
    </w:p>
    <w:p w14:paraId="59928C0E" w14:textId="350C7016" w:rsidR="003458B9" w:rsidRDefault="003458B9" w:rsidP="00B234F7">
      <w:pPr>
        <w:pStyle w:val="afd"/>
      </w:pPr>
    </w:p>
    <w:p w14:paraId="3934D921" w14:textId="7911DB5E" w:rsidR="003458B9" w:rsidRDefault="003458B9" w:rsidP="00B234F7">
      <w:pPr>
        <w:pStyle w:val="afd"/>
      </w:pPr>
    </w:p>
    <w:p w14:paraId="3D199012" w14:textId="4CF122B9" w:rsidR="003458B9" w:rsidRDefault="003458B9" w:rsidP="00B234F7">
      <w:pPr>
        <w:pStyle w:val="afd"/>
      </w:pPr>
    </w:p>
    <w:p w14:paraId="59CDF4D6" w14:textId="77777777" w:rsidR="003458B9" w:rsidRDefault="003458B9" w:rsidP="00B234F7">
      <w:pPr>
        <w:pStyle w:val="afd"/>
      </w:pPr>
    </w:p>
    <w:p w14:paraId="39217A9C" w14:textId="3F6C88CE" w:rsidR="009D17C7" w:rsidRDefault="009D17C7" w:rsidP="00B234F7">
      <w:pPr>
        <w:pStyle w:val="afd"/>
      </w:pPr>
    </w:p>
    <w:p w14:paraId="41C911B1" w14:textId="4CC1A10D" w:rsidR="009D17C7" w:rsidRDefault="009D17C7" w:rsidP="00B234F7">
      <w:pPr>
        <w:pStyle w:val="afd"/>
      </w:pPr>
    </w:p>
    <w:p w14:paraId="3B4C49C9" w14:textId="4FAE7172" w:rsidR="009D17C7" w:rsidRDefault="009D17C7" w:rsidP="00B234F7">
      <w:pPr>
        <w:pStyle w:val="afd"/>
      </w:pPr>
    </w:p>
    <w:p w14:paraId="7242FAC0" w14:textId="0AAB7AC5"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520EF93B" w14:textId="2F76E0BB" w:rsidR="000D295B" w:rsidRDefault="000D295B"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lastRenderedPageBreak/>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0"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1"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917B9" w:rsidRDefault="00331A28" w:rsidP="00C917B9">
      <w:pPr>
        <w:pStyle w:val="af0"/>
        <w:numPr>
          <w:ilvl w:val="2"/>
          <w:numId w:val="20"/>
        </w:numPr>
        <w:ind w:left="0" w:firstLine="0"/>
        <w:jc w:val="both"/>
        <w:rPr>
          <w:color w:val="000000"/>
          <w:sz w:val="22"/>
          <w:szCs w:val="22"/>
          <w:highlight w:val="yellow"/>
        </w:rPr>
      </w:pPr>
      <w:r w:rsidRPr="00C917B9">
        <w:rPr>
          <w:sz w:val="22"/>
          <w:szCs w:val="22"/>
          <w:highlight w:val="yellow"/>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Pr="00C917B9">
          <w:rPr>
            <w:rStyle w:val="ae"/>
            <w:sz w:val="22"/>
            <w:szCs w:val="22"/>
            <w:highlight w:val="yellow"/>
          </w:rPr>
          <w:t>zakupki@eurosib-td.ru</w:t>
        </w:r>
      </w:hyperlink>
      <w:r w:rsidRPr="00C917B9">
        <w:rPr>
          <w:color w:val="000000"/>
          <w:sz w:val="22"/>
          <w:szCs w:val="22"/>
          <w:highlight w:val="yellow"/>
        </w:rPr>
        <w:t>.</w:t>
      </w:r>
    </w:p>
    <w:p w14:paraId="1905B192" w14:textId="151CA87B" w:rsidR="00C917B9" w:rsidRPr="00C917B9" w:rsidRDefault="00C917B9" w:rsidP="00C917B9">
      <w:pPr>
        <w:pStyle w:val="af0"/>
        <w:numPr>
          <w:ilvl w:val="2"/>
          <w:numId w:val="68"/>
        </w:numPr>
        <w:ind w:left="0" w:firstLine="0"/>
        <w:jc w:val="both"/>
        <w:rPr>
          <w:color w:val="000000"/>
          <w:sz w:val="22"/>
          <w:szCs w:val="22"/>
          <w:highlight w:val="yellow"/>
        </w:rPr>
      </w:pPr>
      <w:r w:rsidRPr="00C917B9">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917B9"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Размер одного письма (суммы размеров файлов, пересылаемого архива) не должен превышать 30 мегабайт.</w:t>
      </w:r>
    </w:p>
    <w:p w14:paraId="5E528C6E" w14:textId="7E0F916C" w:rsidR="00793414"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Участник закупки подает заявку на русском языке. </w:t>
      </w:r>
      <w:r w:rsidR="00793414" w:rsidRPr="00C917B9">
        <w:rPr>
          <w:color w:val="000000"/>
          <w:sz w:val="22"/>
          <w:szCs w:val="22"/>
          <w:highlight w:val="yellow"/>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917B9" w:rsidRDefault="00037BAB"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917B9" w:rsidRDefault="00793414" w:rsidP="00C917B9">
      <w:pPr>
        <w:pStyle w:val="af0"/>
        <w:ind w:left="0"/>
        <w:jc w:val="both"/>
        <w:rPr>
          <w:color w:val="000000"/>
          <w:sz w:val="22"/>
          <w:szCs w:val="22"/>
          <w:highlight w:val="yellow"/>
        </w:rPr>
      </w:pPr>
      <w:r w:rsidRPr="00C917B9">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Оригиналы электронных документов могут быть подписаны электронной подписью.</w:t>
      </w:r>
    </w:p>
    <w:p w14:paraId="5B185F78" w14:textId="77777777" w:rsidR="00831A98"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Электронный документ должен допускать поиск и копирование произвольных фрагментов.</w:t>
      </w:r>
    </w:p>
    <w:p w14:paraId="176F1439" w14:textId="114FB2FE" w:rsidR="0010129F" w:rsidRPr="00CD0555" w:rsidRDefault="002D75D9" w:rsidP="00C917B9">
      <w:pPr>
        <w:pStyle w:val="af0"/>
        <w:numPr>
          <w:ilvl w:val="2"/>
          <w:numId w:val="20"/>
        </w:numPr>
        <w:ind w:left="0" w:firstLine="0"/>
        <w:jc w:val="both"/>
        <w:rPr>
          <w:sz w:val="22"/>
          <w:szCs w:val="22"/>
          <w:highlight w:val="yellow"/>
        </w:rPr>
      </w:pPr>
      <w:r w:rsidRPr="00CD0555">
        <w:rPr>
          <w:sz w:val="22"/>
          <w:szCs w:val="22"/>
          <w:highlight w:val="yellow"/>
        </w:rPr>
        <w:t>Кажд</w:t>
      </w:r>
      <w:r w:rsidR="00037BAB" w:rsidRPr="00CD0555">
        <w:rPr>
          <w:sz w:val="22"/>
          <w:szCs w:val="22"/>
          <w:highlight w:val="yellow"/>
        </w:rPr>
        <w:t xml:space="preserve">ая </w:t>
      </w:r>
      <w:r w:rsidRPr="00CD0555">
        <w:rPr>
          <w:sz w:val="22"/>
          <w:szCs w:val="22"/>
          <w:highlight w:val="yellow"/>
        </w:rPr>
        <w:t>заявк</w:t>
      </w:r>
      <w:r w:rsidR="00831A98" w:rsidRPr="00CD0555">
        <w:rPr>
          <w:sz w:val="22"/>
          <w:szCs w:val="22"/>
          <w:highlight w:val="yellow"/>
        </w:rPr>
        <w:t>а</w:t>
      </w:r>
      <w:r w:rsidRPr="00CD0555">
        <w:rPr>
          <w:sz w:val="22"/>
          <w:szCs w:val="22"/>
          <w:highlight w:val="yellow"/>
        </w:rPr>
        <w:t xml:space="preserve"> на участие в запросе предложений, поступивш</w:t>
      </w:r>
      <w:r w:rsidR="00831A98" w:rsidRPr="00CD0555">
        <w:rPr>
          <w:sz w:val="22"/>
          <w:szCs w:val="22"/>
          <w:highlight w:val="yellow"/>
        </w:rPr>
        <w:t>ая</w:t>
      </w:r>
      <w:r w:rsidRPr="00CD0555">
        <w:rPr>
          <w:sz w:val="22"/>
          <w:szCs w:val="22"/>
          <w:highlight w:val="yellow"/>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917B9">
        <w:rPr>
          <w:color w:val="000000"/>
          <w:sz w:val="22"/>
          <w:szCs w:val="22"/>
          <w:highlight w:val="yellow"/>
        </w:rPr>
        <w:t>ей</w:t>
      </w:r>
      <w:r w:rsidRPr="00C917B9">
        <w:rPr>
          <w:color w:val="000000"/>
          <w:sz w:val="22"/>
          <w:szCs w:val="22"/>
          <w:highlight w:val="yellow"/>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0E431BFF"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3F95C6F9" w14:textId="63B4D828" w:rsidR="00220CAD" w:rsidRDefault="00220CAD" w:rsidP="0010129F">
      <w:pPr>
        <w:pStyle w:val="af0"/>
        <w:ind w:left="360"/>
        <w:jc w:val="both"/>
        <w:rPr>
          <w:color w:val="000000"/>
          <w:sz w:val="22"/>
          <w:szCs w:val="22"/>
        </w:rPr>
      </w:pPr>
      <w:r>
        <w:rPr>
          <w:color w:val="000000"/>
          <w:sz w:val="22"/>
          <w:szCs w:val="22"/>
        </w:rPr>
        <w:t>- «кадровые ресурсы»</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lastRenderedPageBreak/>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r w:rsidRPr="00081264">
        <w:rPr>
          <w:bCs/>
          <w:sz w:val="22"/>
          <w:szCs w:val="22"/>
        </w:rPr>
        <w:t>наименьшим  числовым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00136F"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00136F"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00136F"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00136F"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r w:rsidR="002D75D9" w:rsidRPr="00081264">
        <w:rPr>
          <w:spacing w:val="-2"/>
          <w:sz w:val="22"/>
          <w:szCs w:val="22"/>
          <w:lang w:val="en-US"/>
        </w:rPr>
        <w:t>i</w:t>
      </w:r>
      <w:r w:rsidR="002D75D9" w:rsidRPr="00081264">
        <w:rPr>
          <w:spacing w:val="-2"/>
          <w:sz w:val="22"/>
          <w:szCs w:val="22"/>
        </w:rPr>
        <w:t>-м Участником;</w:t>
      </w:r>
    </w:p>
    <w:p w14:paraId="176F1462" w14:textId="4CF87D1F" w:rsidR="0010129F" w:rsidRPr="00081264" w:rsidRDefault="0000136F"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0417978F" w:rsidR="0010129F" w:rsidRPr="00D8771A" w:rsidRDefault="002D75D9" w:rsidP="0010129F">
      <w:pPr>
        <w:jc w:val="both"/>
        <w:rPr>
          <w:sz w:val="22"/>
          <w:szCs w:val="22"/>
          <w:highlight w:val="lightGray"/>
        </w:rPr>
      </w:pPr>
      <w:r w:rsidRPr="00D8771A">
        <w:rPr>
          <w:sz w:val="22"/>
          <w:szCs w:val="22"/>
          <w:highlight w:val="lightGray"/>
        </w:rPr>
        <w:t xml:space="preserve">Предмет оценки: Отсутствие </w:t>
      </w:r>
      <w:r w:rsidR="00D8771A" w:rsidRPr="00D8771A">
        <w:rPr>
          <w:sz w:val="22"/>
          <w:szCs w:val="22"/>
          <w:highlight w:val="lightGray"/>
        </w:rPr>
        <w:t xml:space="preserve">негативных </w:t>
      </w:r>
      <w:r w:rsidRPr="00D8771A">
        <w:rPr>
          <w:sz w:val="22"/>
          <w:szCs w:val="22"/>
          <w:highlight w:val="lightGray"/>
        </w:rPr>
        <w:t xml:space="preserve">судебных решений, </w:t>
      </w:r>
      <w:r w:rsidR="00D8771A" w:rsidRPr="00D8771A">
        <w:rPr>
          <w:sz w:val="22"/>
          <w:szCs w:val="22"/>
          <w:highlight w:val="lightGray"/>
        </w:rPr>
        <w:t>вступивших в силу</w:t>
      </w:r>
      <w:r w:rsidR="00220CAD">
        <w:rPr>
          <w:sz w:val="22"/>
          <w:szCs w:val="22"/>
          <w:highlight w:val="lightGray"/>
        </w:rPr>
        <w:t xml:space="preserve">, с участием </w:t>
      </w:r>
      <w:r w:rsidR="00BE1465">
        <w:rPr>
          <w:sz w:val="22"/>
          <w:szCs w:val="22"/>
          <w:highlight w:val="lightGray"/>
        </w:rPr>
        <w:t>АО «ИЭСК», групп компаний ПАО «Иркутскэнерго», ООО «Байкальская энергетическая компания», или принятых</w:t>
      </w:r>
      <w:r w:rsidR="00220CAD">
        <w:rPr>
          <w:sz w:val="22"/>
          <w:szCs w:val="22"/>
          <w:highlight w:val="lightGray"/>
        </w:rPr>
        <w:t xml:space="preserve"> участником закупки претензиях </w:t>
      </w:r>
      <w:r w:rsidR="00BE1465">
        <w:rPr>
          <w:sz w:val="22"/>
          <w:szCs w:val="22"/>
          <w:highlight w:val="lightGray"/>
        </w:rPr>
        <w:t xml:space="preserve">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w:t>
      </w:r>
      <w:r w:rsidR="00116282">
        <w:rPr>
          <w:sz w:val="22"/>
          <w:szCs w:val="22"/>
          <w:highlight w:val="lightGray"/>
        </w:rPr>
        <w:t>исполнившим обязательства по договорам</w:t>
      </w:r>
      <w:r w:rsidRPr="00D8771A">
        <w:rPr>
          <w:sz w:val="22"/>
          <w:szCs w:val="22"/>
          <w:highlight w:val="lightGray"/>
        </w:rPr>
        <w:t>.</w:t>
      </w:r>
    </w:p>
    <w:p w14:paraId="176F1466" w14:textId="77777777" w:rsidR="0010129F" w:rsidRPr="00081264" w:rsidRDefault="002D75D9" w:rsidP="0010129F">
      <w:pPr>
        <w:jc w:val="both"/>
        <w:rPr>
          <w:sz w:val="22"/>
          <w:szCs w:val="22"/>
        </w:rPr>
      </w:pPr>
      <w:r w:rsidRPr="00D8771A">
        <w:rPr>
          <w:sz w:val="22"/>
          <w:szCs w:val="22"/>
          <w:highlight w:val="lightGray"/>
        </w:rPr>
        <w:t xml:space="preserve">Тип критерия </w:t>
      </w:r>
      <w:r w:rsidRPr="00D8771A">
        <w:rPr>
          <w:b/>
          <w:sz w:val="22"/>
          <w:szCs w:val="22"/>
          <w:highlight w:val="lightGray"/>
        </w:rPr>
        <w:t>негативный бинарный</w:t>
      </w:r>
      <w:r w:rsidRPr="00D8771A">
        <w:rPr>
          <w:sz w:val="22"/>
          <w:szCs w:val="22"/>
          <w:highlight w:val="lightGray"/>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00136F"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00136F"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00136F"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10C41831" w:rsidR="0010129F" w:rsidRPr="00081264" w:rsidRDefault="0000136F"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количество баллов, присваиваемых за несоответствие (неравенство) оцениваемого предложения нежелательному.</w:t>
      </w:r>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00136F"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5" w14:textId="77777777" w:rsidR="0010129F" w:rsidRPr="00081264" w:rsidRDefault="0010129F" w:rsidP="0010129F">
      <w:pPr>
        <w:pStyle w:val="af0"/>
        <w:ind w:left="0"/>
        <w:jc w:val="both"/>
        <w:rPr>
          <w:color w:val="000000"/>
          <w:sz w:val="22"/>
          <w:szCs w:val="22"/>
        </w:rPr>
      </w:pPr>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00136F"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оцениваемое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r w:rsidR="002B72AE">
        <w:rPr>
          <w:color w:val="000000"/>
          <w:sz w:val="22"/>
          <w:szCs w:val="22"/>
          <w:lang w:val="en-US"/>
        </w:rPr>
        <w:t>nc</w:t>
      </w:r>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00136F"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7544A9B5"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EE10AB" w:rsidRPr="00BD12E9">
        <w:rPr>
          <w:sz w:val="22"/>
          <w:szCs w:val="22"/>
          <w:highlight w:val="lightGray"/>
        </w:rPr>
        <w:t xml:space="preserve">по </w:t>
      </w:r>
      <w:r w:rsidR="00220CAD" w:rsidRPr="00220CAD">
        <w:rPr>
          <w:sz w:val="22"/>
          <w:szCs w:val="22"/>
          <w:highlight w:val="lightGray"/>
        </w:rPr>
        <w:t>ремонту ВЛ-0,4 кВ и выше</w:t>
      </w:r>
      <w:r w:rsidRPr="00BD12E9">
        <w:rPr>
          <w:sz w:val="22"/>
          <w:szCs w:val="22"/>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w:t>
      </w:r>
      <w:r w:rsidRPr="00081264">
        <w:rPr>
          <w:sz w:val="22"/>
          <w:szCs w:val="22"/>
        </w:rPr>
        <w:lastRenderedPageBreak/>
        <w:t>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t xml:space="preserve">Тип критерия </w:t>
      </w:r>
      <w:r w:rsidRPr="002B72AE">
        <w:rPr>
          <w:b/>
          <w:sz w:val="22"/>
          <w:szCs w:val="22"/>
        </w:rPr>
        <w:t xml:space="preserve">максимизирующий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00136F"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00136F"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r w:rsidR="002D75D9" w:rsidRPr="00081264">
        <w:rPr>
          <w:sz w:val="22"/>
          <w:szCs w:val="22"/>
        </w:rPr>
        <w:t xml:space="preserve">максимизирующему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r>
        <w:rPr>
          <w:spacing w:val="1"/>
          <w:sz w:val="22"/>
          <w:szCs w:val="22"/>
          <w:lang w:val="en-US"/>
        </w:rPr>
        <w:t>Lnc</w:t>
      </w:r>
      <w:r w:rsidR="002D75D9" w:rsidRPr="00081264">
        <w:rPr>
          <w:spacing w:val="1"/>
          <w:sz w:val="22"/>
          <w:szCs w:val="22"/>
        </w:rPr>
        <w:t xml:space="preserve"> = предельное оцениваемое предложение (0);</w:t>
      </w:r>
    </w:p>
    <w:p w14:paraId="176F1487" w14:textId="4974BAAA" w:rsidR="0010129F" w:rsidRPr="00081264" w:rsidRDefault="0000136F"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5C8EABBE"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7DAA2E63" w14:textId="77777777" w:rsidR="00BD12E9" w:rsidRDefault="00BD12E9" w:rsidP="00BD12E9">
      <w:pPr>
        <w:pStyle w:val="af0"/>
        <w:numPr>
          <w:ilvl w:val="2"/>
          <w:numId w:val="31"/>
        </w:numPr>
        <w:jc w:val="both"/>
        <w:rPr>
          <w:b/>
          <w:color w:val="000000"/>
          <w:sz w:val="22"/>
          <w:szCs w:val="22"/>
        </w:rPr>
      </w:pPr>
      <w:r>
        <w:rPr>
          <w:b/>
          <w:color w:val="000000"/>
          <w:sz w:val="22"/>
          <w:szCs w:val="22"/>
        </w:rPr>
        <w:t xml:space="preserve">Критерий </w:t>
      </w:r>
      <w:r w:rsidRPr="00116A30">
        <w:rPr>
          <w:b/>
          <w:color w:val="000000"/>
          <w:sz w:val="22"/>
          <w:szCs w:val="22"/>
        </w:rPr>
        <w:t>«Кадровые ресурсы»</w:t>
      </w:r>
    </w:p>
    <w:p w14:paraId="04C27758" w14:textId="77777777" w:rsidR="00BD12E9" w:rsidRPr="009E0ADB" w:rsidRDefault="00BD12E9" w:rsidP="00BD12E9">
      <w:pPr>
        <w:pStyle w:val="af0"/>
        <w:ind w:left="0"/>
        <w:jc w:val="both"/>
        <w:rPr>
          <w:color w:val="000000"/>
          <w:sz w:val="22"/>
          <w:szCs w:val="22"/>
        </w:rPr>
      </w:pPr>
      <w:r w:rsidRPr="009E0ADB">
        <w:rPr>
          <w:color w:val="000000"/>
          <w:sz w:val="22"/>
          <w:szCs w:val="22"/>
        </w:rPr>
        <w:t>Предмет оценки: наличие у участника закупки персонала для выполнения работ.</w:t>
      </w:r>
    </w:p>
    <w:p w14:paraId="33691A40" w14:textId="77777777" w:rsidR="00BD12E9" w:rsidRPr="009E0ADB" w:rsidRDefault="00BD12E9" w:rsidP="00BD12E9">
      <w:pPr>
        <w:pStyle w:val="af0"/>
        <w:ind w:left="0"/>
        <w:jc w:val="both"/>
        <w:rPr>
          <w:color w:val="000000"/>
          <w:sz w:val="22"/>
          <w:szCs w:val="22"/>
        </w:rPr>
      </w:pPr>
      <w:r w:rsidRPr="009E0ADB">
        <w:rPr>
          <w:color w:val="000000"/>
          <w:sz w:val="22"/>
          <w:szCs w:val="22"/>
        </w:rPr>
        <w:t xml:space="preserve">Тип критерия: </w:t>
      </w:r>
      <w:r w:rsidRPr="00116A30">
        <w:rPr>
          <w:b/>
          <w:color w:val="000000"/>
          <w:sz w:val="22"/>
          <w:szCs w:val="22"/>
        </w:rPr>
        <w:t>бинарный позитивный</w:t>
      </w:r>
      <w:r>
        <w:rPr>
          <w:color w:val="000000"/>
          <w:sz w:val="22"/>
          <w:szCs w:val="22"/>
        </w:rPr>
        <w:t>, способ оценки</w:t>
      </w:r>
      <w:r w:rsidRPr="009E0ADB">
        <w:rPr>
          <w:color w:val="000000"/>
          <w:sz w:val="22"/>
          <w:szCs w:val="22"/>
        </w:rPr>
        <w:t xml:space="preserve"> </w:t>
      </w:r>
      <w:r w:rsidRPr="00116A30">
        <w:rPr>
          <w:b/>
          <w:color w:val="000000"/>
          <w:sz w:val="22"/>
          <w:szCs w:val="22"/>
        </w:rPr>
        <w:t>«от лучшего»</w:t>
      </w:r>
      <w:r>
        <w:rPr>
          <w:color w:val="000000"/>
          <w:sz w:val="22"/>
          <w:szCs w:val="22"/>
        </w:rPr>
        <w:t>.</w:t>
      </w:r>
    </w:p>
    <w:p w14:paraId="6220D454" w14:textId="77777777" w:rsidR="00BD12E9" w:rsidRPr="009E0ADB" w:rsidRDefault="00BD12E9" w:rsidP="00BD12E9">
      <w:pPr>
        <w:pStyle w:val="af0"/>
        <w:ind w:left="0"/>
        <w:jc w:val="both"/>
        <w:rPr>
          <w:color w:val="000000"/>
          <w:sz w:val="22"/>
          <w:szCs w:val="22"/>
        </w:rPr>
      </w:pPr>
      <w:r>
        <w:rPr>
          <w:color w:val="000000"/>
          <w:sz w:val="22"/>
          <w:szCs w:val="22"/>
        </w:rPr>
        <w:t>Т</w:t>
      </w:r>
      <w:r w:rsidRPr="009E0ADB">
        <w:rPr>
          <w:color w:val="000000"/>
          <w:sz w:val="22"/>
          <w:szCs w:val="22"/>
        </w:rPr>
        <w:t xml:space="preserve">ип критерия бинарный позитивный </w:t>
      </w:r>
      <w:r>
        <w:rPr>
          <w:color w:val="000000"/>
          <w:sz w:val="22"/>
          <w:szCs w:val="22"/>
        </w:rPr>
        <w:t xml:space="preserve">- </w:t>
      </w:r>
      <w:r w:rsidRPr="009E0ADB">
        <w:rPr>
          <w:color w:val="000000"/>
          <w:sz w:val="22"/>
          <w:szCs w:val="22"/>
        </w:rPr>
        <w:t>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207E7482" w14:textId="77777777" w:rsidR="00BD12E9" w:rsidRPr="009E0ADB" w:rsidRDefault="00BD12E9" w:rsidP="00BD12E9">
      <w:pPr>
        <w:pStyle w:val="af0"/>
        <w:ind w:left="0"/>
        <w:jc w:val="both"/>
        <w:rPr>
          <w:color w:val="000000"/>
          <w:sz w:val="22"/>
          <w:szCs w:val="22"/>
        </w:rPr>
      </w:pPr>
      <w:r w:rsidRPr="009E0ADB">
        <w:rPr>
          <w:color w:val="000000"/>
          <w:sz w:val="22"/>
          <w:szCs w:val="22"/>
        </w:rPr>
        <w:t>С</w:t>
      </w:r>
      <w:r>
        <w:rPr>
          <w:color w:val="000000"/>
          <w:sz w:val="22"/>
          <w:szCs w:val="22"/>
        </w:rPr>
        <w:t>пособ</w:t>
      </w:r>
      <w:r w:rsidRPr="009E0ADB">
        <w:rPr>
          <w:color w:val="000000"/>
          <w:sz w:val="22"/>
          <w:szCs w:val="22"/>
        </w:rPr>
        <w:t xml:space="preserve"> оценки «от лучшего» </w:t>
      </w:r>
      <w:r>
        <w:rPr>
          <w:color w:val="000000"/>
          <w:sz w:val="22"/>
          <w:szCs w:val="22"/>
        </w:rPr>
        <w:t xml:space="preserve">- </w:t>
      </w:r>
      <w:r w:rsidRPr="009E0ADB">
        <w:rPr>
          <w:color w:val="000000"/>
          <w:sz w:val="22"/>
          <w:szCs w:val="22"/>
        </w:rPr>
        <w:t>заявки оцениваются относительно сопоставления друг с другом.</w:t>
      </w:r>
    </w:p>
    <w:p w14:paraId="2E485879" w14:textId="77777777" w:rsidR="00BD12E9" w:rsidRDefault="00BD12E9" w:rsidP="00BD12E9">
      <w:pPr>
        <w:pStyle w:val="af0"/>
        <w:ind w:left="0"/>
        <w:jc w:val="both"/>
        <w:rPr>
          <w:color w:val="000000"/>
          <w:sz w:val="22"/>
          <w:szCs w:val="22"/>
        </w:rPr>
      </w:pPr>
      <w:r w:rsidRPr="009E0ADB">
        <w:rPr>
          <w:color w:val="000000"/>
          <w:sz w:val="22"/>
          <w:szCs w:val="22"/>
        </w:rPr>
        <w:t xml:space="preserve">Рейтинг, присуждаемый заявке по критерию «Кадровые ресурсы», определяется по формуле: </w:t>
      </w:r>
    </w:p>
    <w:p w14:paraId="2876EB1B" w14:textId="77777777" w:rsidR="00BD12E9" w:rsidRPr="009E0ADB" w:rsidRDefault="00BD12E9" w:rsidP="00BD12E9">
      <w:pPr>
        <w:pStyle w:val="af0"/>
        <w:ind w:left="0"/>
        <w:jc w:val="both"/>
        <w:rPr>
          <w:color w:val="000000"/>
          <w:sz w:val="22"/>
          <w:szCs w:val="22"/>
        </w:rPr>
      </w:pPr>
    </w:p>
    <w:p w14:paraId="752639C8" w14:textId="77777777" w:rsidR="00BD12E9" w:rsidRPr="003922E2" w:rsidRDefault="0000136F" w:rsidP="00BD12E9">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14:paraId="568398BA" w14:textId="77777777" w:rsidR="00BD12E9" w:rsidRPr="003922E2" w:rsidRDefault="00BD12E9" w:rsidP="00BD12E9">
      <w:pPr>
        <w:pStyle w:val="af0"/>
        <w:ind w:left="0"/>
        <w:jc w:val="both"/>
        <w:rPr>
          <w:color w:val="000000"/>
          <w:sz w:val="22"/>
          <w:szCs w:val="22"/>
        </w:rPr>
      </w:pPr>
      <w:r w:rsidRPr="003922E2">
        <w:rPr>
          <w:color w:val="000000"/>
          <w:sz w:val="22"/>
          <w:szCs w:val="22"/>
        </w:rPr>
        <w:t>или</w:t>
      </w:r>
    </w:p>
    <w:p w14:paraId="11870724" w14:textId="77777777" w:rsidR="00BD12E9" w:rsidRPr="003922E2" w:rsidRDefault="0000136F" w:rsidP="00BD12E9">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0429B551" w14:textId="77777777" w:rsidR="00BD12E9" w:rsidRPr="003922E2" w:rsidRDefault="00BD12E9" w:rsidP="00BD12E9">
      <w:pPr>
        <w:pStyle w:val="af0"/>
        <w:ind w:left="0"/>
        <w:jc w:val="both"/>
        <w:rPr>
          <w:color w:val="000000"/>
          <w:sz w:val="22"/>
          <w:szCs w:val="22"/>
        </w:rPr>
      </w:pPr>
    </w:p>
    <w:p w14:paraId="4F1D919B" w14:textId="77777777" w:rsidR="00BD12E9" w:rsidRPr="003922E2" w:rsidRDefault="00BD12E9" w:rsidP="00BD12E9">
      <w:pPr>
        <w:pStyle w:val="af0"/>
        <w:ind w:left="0"/>
        <w:jc w:val="both"/>
        <w:rPr>
          <w:color w:val="000000"/>
          <w:sz w:val="22"/>
          <w:szCs w:val="22"/>
        </w:rPr>
      </w:pPr>
      <w:r w:rsidRPr="003922E2">
        <w:rPr>
          <w:color w:val="000000"/>
          <w:sz w:val="22"/>
          <w:szCs w:val="22"/>
        </w:rPr>
        <w:t>Элементы формулы:</w:t>
      </w:r>
    </w:p>
    <w:p w14:paraId="3C67D574" w14:textId="77777777" w:rsidR="00BD12E9" w:rsidRPr="003922E2" w:rsidRDefault="00BD12E9" w:rsidP="00BD12E9">
      <w:pPr>
        <w:pStyle w:val="af0"/>
        <w:ind w:left="0"/>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3922E2">
        <w:rPr>
          <w:color w:val="000000"/>
          <w:sz w:val="22"/>
          <w:szCs w:val="22"/>
        </w:rPr>
        <w:t xml:space="preserve"> — рейтинг по позитивному бинарному критерию.</w:t>
      </w:r>
    </w:p>
    <w:p w14:paraId="76749D6D" w14:textId="77777777" w:rsidR="00BD12E9" w:rsidRPr="003922E2" w:rsidRDefault="0000136F"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BD12E9" w:rsidRPr="003922E2">
        <w:rPr>
          <w:color w:val="000000"/>
          <w:sz w:val="22"/>
          <w:szCs w:val="22"/>
        </w:rPr>
        <w:t xml:space="preserve"> — предпочитаемое предложение.</w:t>
      </w:r>
    </w:p>
    <w:p w14:paraId="72C85A14" w14:textId="77777777" w:rsidR="00BD12E9" w:rsidRPr="003922E2" w:rsidRDefault="0000136F"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BD12E9" w:rsidRPr="003922E2">
        <w:rPr>
          <w:color w:val="000000"/>
          <w:sz w:val="22"/>
          <w:szCs w:val="22"/>
        </w:rPr>
        <w:t xml:space="preserve"> — оцениваемое предложение по позитивному бинарному критерию.</w:t>
      </w:r>
    </w:p>
    <w:p w14:paraId="0B34984C" w14:textId="77777777" w:rsidR="00BD12E9" w:rsidRPr="003922E2" w:rsidRDefault="0000136F"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w:r w:rsidR="00BD12E9" w:rsidRPr="003922E2">
        <w:rPr>
          <w:color w:val="000000"/>
          <w:sz w:val="22"/>
          <w:szCs w:val="22"/>
        </w:rPr>
        <w:t xml:space="preserve"> — </w:t>
      </w:r>
      <w:r w:rsidR="00BD12E9">
        <w:rPr>
          <w:spacing w:val="-2"/>
          <w:sz w:val="22"/>
          <w:szCs w:val="22"/>
        </w:rPr>
        <w:t>количество баллов, присваиваемых за соответствие (равенство) оцениваемого предложения предпочитаемому.</w:t>
      </w: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2E0295" w14:paraId="176F14A0" w14:textId="77777777" w:rsidTr="0010129F">
        <w:tc>
          <w:tcPr>
            <w:tcW w:w="562" w:type="dxa"/>
          </w:tcPr>
          <w:p w14:paraId="176F149B" w14:textId="77777777" w:rsidR="0010129F" w:rsidRPr="00081264" w:rsidRDefault="0010129F" w:rsidP="0010129F">
            <w:pPr>
              <w:widowControl w:val="0"/>
              <w:autoSpaceDE w:val="0"/>
              <w:autoSpaceDN w:val="0"/>
              <w:adjustRightInd w:val="0"/>
              <w:contextualSpacing/>
              <w:rPr>
                <w:snapToGrid w:val="0"/>
                <w:sz w:val="22"/>
                <w:szCs w:val="22"/>
              </w:rPr>
            </w:pPr>
          </w:p>
        </w:tc>
        <w:tc>
          <w:tcPr>
            <w:tcW w:w="4111" w:type="dxa"/>
            <w:vAlign w:val="center"/>
          </w:tcPr>
          <w:p w14:paraId="176F149C"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176F149D"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176F149E" w14:textId="5F1712CF"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2E0295" w14:paraId="176F14A7" w14:textId="77777777" w:rsidTr="0010129F">
        <w:trPr>
          <w:trHeight w:val="1299"/>
        </w:trPr>
        <w:tc>
          <w:tcPr>
            <w:tcW w:w="562" w:type="dxa"/>
            <w:vAlign w:val="center"/>
          </w:tcPr>
          <w:p w14:paraId="176F14A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76F14A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176F14A3" w14:textId="739DD459" w:rsidR="0010129F" w:rsidRPr="00081264" w:rsidRDefault="0000136F" w:rsidP="0010129F">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10129F" w:rsidRPr="00081264" w:rsidRDefault="0010129F" w:rsidP="0010129F">
            <w:pPr>
              <w:pStyle w:val="af0"/>
              <w:ind w:left="0"/>
              <w:jc w:val="both"/>
              <w:rPr>
                <w:snapToGrid w:val="0"/>
                <w:sz w:val="22"/>
                <w:szCs w:val="22"/>
              </w:rPr>
            </w:pPr>
          </w:p>
          <w:p w14:paraId="176F14A5" w14:textId="77777777" w:rsidR="0010129F" w:rsidRPr="00081264" w:rsidRDefault="002D75D9" w:rsidP="0010129F">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0DD34C8E" w14:textId="77777777" w:rsidR="003309FE" w:rsidRDefault="003309FE" w:rsidP="003309FE">
            <w:pPr>
              <w:widowControl w:val="0"/>
              <w:autoSpaceDE w:val="0"/>
              <w:autoSpaceDN w:val="0"/>
              <w:adjustRightInd w:val="0"/>
              <w:contextualSpacing/>
              <w:jc w:val="center"/>
              <w:rPr>
                <w:b/>
                <w:snapToGrid w:val="0"/>
                <w:sz w:val="22"/>
                <w:szCs w:val="22"/>
              </w:rPr>
            </w:pPr>
          </w:p>
          <w:p w14:paraId="40AE7A06" w14:textId="77777777" w:rsidR="003309FE" w:rsidRDefault="003309FE" w:rsidP="003309FE">
            <w:pPr>
              <w:widowControl w:val="0"/>
              <w:autoSpaceDE w:val="0"/>
              <w:autoSpaceDN w:val="0"/>
              <w:adjustRightInd w:val="0"/>
              <w:contextualSpacing/>
              <w:jc w:val="center"/>
              <w:rPr>
                <w:b/>
                <w:snapToGrid w:val="0"/>
                <w:sz w:val="22"/>
                <w:szCs w:val="22"/>
              </w:rPr>
            </w:pPr>
          </w:p>
          <w:p w14:paraId="176F14A6" w14:textId="7D791EE2" w:rsidR="0010129F" w:rsidRPr="00081264" w:rsidRDefault="002D75D9" w:rsidP="00EE10AB">
            <w:pPr>
              <w:widowControl w:val="0"/>
              <w:autoSpaceDE w:val="0"/>
              <w:autoSpaceDN w:val="0"/>
              <w:adjustRightInd w:val="0"/>
              <w:contextualSpacing/>
              <w:jc w:val="center"/>
              <w:rPr>
                <w:b/>
                <w:snapToGrid w:val="0"/>
                <w:sz w:val="22"/>
                <w:szCs w:val="22"/>
              </w:rPr>
            </w:pPr>
            <w:r>
              <w:rPr>
                <w:b/>
                <w:snapToGrid w:val="0"/>
                <w:sz w:val="22"/>
                <w:szCs w:val="22"/>
              </w:rPr>
              <w:t>9</w:t>
            </w:r>
            <w:r w:rsidR="00BD12E9">
              <w:rPr>
                <w:b/>
                <w:snapToGrid w:val="0"/>
                <w:sz w:val="22"/>
                <w:szCs w:val="22"/>
              </w:rPr>
              <w:t>4</w:t>
            </w:r>
          </w:p>
        </w:tc>
      </w:tr>
      <w:tr w:rsidR="002E0295" w14:paraId="176F14B0" w14:textId="77777777" w:rsidTr="0010129F">
        <w:tc>
          <w:tcPr>
            <w:tcW w:w="562" w:type="dxa"/>
            <w:vAlign w:val="center"/>
          </w:tcPr>
          <w:p w14:paraId="176F14A8"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176F14A9" w14:textId="77777777" w:rsidR="0010129F" w:rsidRPr="00081264" w:rsidRDefault="002D75D9" w:rsidP="0010129F">
            <w:pPr>
              <w:widowControl w:val="0"/>
              <w:autoSpaceDE w:val="0"/>
              <w:autoSpaceDN w:val="0"/>
              <w:adjustRightInd w:val="0"/>
              <w:contextualSpacing/>
              <w:rPr>
                <w:b/>
                <w:sz w:val="22"/>
                <w:szCs w:val="22"/>
              </w:rPr>
            </w:pPr>
            <w:r w:rsidRPr="00081264">
              <w:rPr>
                <w:b/>
                <w:sz w:val="22"/>
                <w:szCs w:val="22"/>
              </w:rPr>
              <w:t>Репутация участника закупки</w:t>
            </w:r>
          </w:p>
          <w:p w14:paraId="176F14AA" w14:textId="0D7E9DBE" w:rsidR="0010129F" w:rsidRPr="007C6DE6" w:rsidRDefault="003C1A88" w:rsidP="0010129F">
            <w:pPr>
              <w:widowControl w:val="0"/>
              <w:autoSpaceDE w:val="0"/>
              <w:autoSpaceDN w:val="0"/>
              <w:adjustRightInd w:val="0"/>
              <w:contextualSpacing/>
              <w:rPr>
                <w:b/>
                <w:snapToGrid w:val="0"/>
                <w:sz w:val="22"/>
                <w:szCs w:val="22"/>
              </w:rPr>
            </w:pPr>
            <w:r w:rsidRPr="00C311D2">
              <w:rPr>
                <w:sz w:val="22"/>
                <w:szCs w:val="22"/>
              </w:rPr>
              <w:t>Отсутствие негативных судебных решений,</w:t>
            </w:r>
            <w:r w:rsidR="00220CAD">
              <w:rPr>
                <w:sz w:val="22"/>
                <w:szCs w:val="22"/>
              </w:rPr>
              <w:t xml:space="preserve"> вступивших в силу, с участием </w:t>
            </w:r>
            <w:r w:rsidRPr="00C311D2">
              <w:rPr>
                <w:sz w:val="22"/>
                <w:szCs w:val="22"/>
              </w:rPr>
              <w:t>АО «ИЭСК», групп компаний ПАО «Иркутскэнерго», ООО «Байкальская энергетическая компания»;</w:t>
            </w:r>
            <w:r w:rsidR="00220CAD">
              <w:rPr>
                <w:sz w:val="22"/>
                <w:szCs w:val="22"/>
              </w:rPr>
              <w:t xml:space="preserve"> отсутствие принятых претензий </w:t>
            </w:r>
            <w:r w:rsidRPr="00C311D2">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w:t>
            </w:r>
            <w:r w:rsidR="002D75D9" w:rsidRPr="00C311D2">
              <w:rPr>
                <w:sz w:val="22"/>
                <w:szCs w:val="22"/>
              </w:rPr>
              <w:t xml:space="preserve">, </w:t>
            </w:r>
            <w:r w:rsidR="002D75D9" w:rsidRPr="00220CAD">
              <w:rPr>
                <w:sz w:val="22"/>
                <w:szCs w:val="22"/>
                <w:highlight w:val="lightGray"/>
              </w:rPr>
              <w:t>подтверждается данными из анкеты п. 31</w:t>
            </w:r>
          </w:p>
        </w:tc>
        <w:tc>
          <w:tcPr>
            <w:tcW w:w="3006" w:type="dxa"/>
          </w:tcPr>
          <w:p w14:paraId="176F14AB" w14:textId="680C3875" w:rsidR="0010129F" w:rsidRPr="00081264" w:rsidRDefault="0000136F"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AC" w14:textId="77777777" w:rsidR="0010129F" w:rsidRPr="00081264" w:rsidRDefault="0010129F" w:rsidP="0010129F">
            <w:pPr>
              <w:snapToGrid w:val="0"/>
              <w:spacing w:line="276" w:lineRule="auto"/>
              <w:rPr>
                <w:rFonts w:eastAsia="Calibri"/>
                <w:sz w:val="22"/>
                <w:szCs w:val="24"/>
                <w:lang w:eastAsia="en-US"/>
              </w:rPr>
            </w:pPr>
          </w:p>
          <w:p w14:paraId="176F14AD"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176F14AE" w14:textId="77777777" w:rsidR="0010129F" w:rsidRPr="00081264" w:rsidRDefault="002D75D9" w:rsidP="0010129F">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373CE330" w14:textId="77777777" w:rsidR="003309FE" w:rsidRDefault="003309FE" w:rsidP="0010129F">
            <w:pPr>
              <w:widowControl w:val="0"/>
              <w:autoSpaceDE w:val="0"/>
              <w:autoSpaceDN w:val="0"/>
              <w:adjustRightInd w:val="0"/>
              <w:contextualSpacing/>
              <w:jc w:val="center"/>
              <w:rPr>
                <w:b/>
                <w:snapToGrid w:val="0"/>
                <w:sz w:val="22"/>
                <w:szCs w:val="22"/>
              </w:rPr>
            </w:pPr>
          </w:p>
          <w:p w14:paraId="176F14AF" w14:textId="46293E03"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2E0295" w14:paraId="176F14B5" w14:textId="77777777" w:rsidTr="0010129F">
        <w:tc>
          <w:tcPr>
            <w:tcW w:w="562" w:type="dxa"/>
            <w:vAlign w:val="center"/>
          </w:tcPr>
          <w:p w14:paraId="176F14B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176F14B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176F14B3" w14:textId="77777777" w:rsidR="0010129F" w:rsidRPr="00081264" w:rsidRDefault="0010129F" w:rsidP="0010129F">
            <w:pPr>
              <w:widowControl w:val="0"/>
              <w:autoSpaceDE w:val="0"/>
              <w:autoSpaceDN w:val="0"/>
              <w:adjustRightInd w:val="0"/>
              <w:contextualSpacing/>
              <w:rPr>
                <w:b/>
                <w:snapToGrid w:val="0"/>
                <w:sz w:val="22"/>
                <w:szCs w:val="22"/>
              </w:rPr>
            </w:pPr>
          </w:p>
        </w:tc>
        <w:tc>
          <w:tcPr>
            <w:tcW w:w="1843" w:type="dxa"/>
          </w:tcPr>
          <w:p w14:paraId="176F14B4" w14:textId="61A2C55E" w:rsidR="0010129F" w:rsidRPr="00081264" w:rsidRDefault="00727443" w:rsidP="0010129F">
            <w:pPr>
              <w:widowControl w:val="0"/>
              <w:autoSpaceDE w:val="0"/>
              <w:autoSpaceDN w:val="0"/>
              <w:adjustRightInd w:val="0"/>
              <w:contextualSpacing/>
              <w:jc w:val="center"/>
              <w:rPr>
                <w:b/>
                <w:snapToGrid w:val="0"/>
                <w:sz w:val="22"/>
                <w:szCs w:val="22"/>
              </w:rPr>
            </w:pPr>
            <w:r>
              <w:rPr>
                <w:b/>
                <w:snapToGrid w:val="0"/>
                <w:sz w:val="22"/>
                <w:szCs w:val="22"/>
              </w:rPr>
              <w:t>4</w:t>
            </w:r>
          </w:p>
        </w:tc>
      </w:tr>
      <w:tr w:rsidR="002E0295" w14:paraId="176F14BE" w14:textId="77777777" w:rsidTr="0010129F">
        <w:tc>
          <w:tcPr>
            <w:tcW w:w="562" w:type="dxa"/>
            <w:vAlign w:val="center"/>
          </w:tcPr>
          <w:p w14:paraId="176F14B6"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111" w:type="dxa"/>
          </w:tcPr>
          <w:p w14:paraId="176F14B7" w14:textId="279063AF" w:rsidR="0010129F" w:rsidRPr="00081264" w:rsidRDefault="002D75D9" w:rsidP="00220CAD">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BD12E9" w:rsidRPr="00BD12E9">
              <w:rPr>
                <w:sz w:val="22"/>
                <w:szCs w:val="22"/>
                <w:highlight w:val="lightGray"/>
              </w:rPr>
              <w:t xml:space="preserve">по </w:t>
            </w:r>
            <w:r w:rsidR="00220CAD">
              <w:rPr>
                <w:sz w:val="22"/>
                <w:szCs w:val="22"/>
                <w:highlight w:val="lightGray"/>
              </w:rPr>
              <w:lastRenderedPageBreak/>
              <w:t>ремонту ВЛ-0,4 кВ и выше</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176F14B8" w14:textId="1A7C55FC" w:rsidR="0010129F" w:rsidRPr="00081264" w:rsidRDefault="0000136F"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B9" w14:textId="77777777" w:rsidR="0010129F" w:rsidRPr="00081264" w:rsidRDefault="0010129F" w:rsidP="0010129F">
            <w:pPr>
              <w:ind w:left="142"/>
              <w:jc w:val="both"/>
              <w:rPr>
                <w:snapToGrid w:val="0"/>
                <w:sz w:val="22"/>
                <w:szCs w:val="22"/>
              </w:rPr>
            </w:pPr>
          </w:p>
          <w:p w14:paraId="176F14BA" w14:textId="77777777" w:rsidR="0010129F" w:rsidRPr="00081264" w:rsidRDefault="002D75D9" w:rsidP="0010129F">
            <w:pPr>
              <w:ind w:left="142"/>
              <w:jc w:val="both"/>
              <w:rPr>
                <w:color w:val="000000"/>
                <w:sz w:val="22"/>
                <w:szCs w:val="22"/>
              </w:rPr>
            </w:pPr>
            <w:r w:rsidRPr="00081264">
              <w:rPr>
                <w:snapToGrid w:val="0"/>
                <w:sz w:val="22"/>
                <w:szCs w:val="22"/>
              </w:rPr>
              <w:t>п.4.14.11.1. настоящей документации</w:t>
            </w:r>
          </w:p>
          <w:p w14:paraId="176F14BB" w14:textId="46F12C81" w:rsidR="0010129F" w:rsidRPr="00081264" w:rsidRDefault="002D75D9" w:rsidP="0010129F">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176F14BC" w14:textId="3533E00E" w:rsidR="0010129F" w:rsidRPr="00081264" w:rsidRDefault="002D75D9" w:rsidP="0010129F">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176F14BD" w14:textId="41437635" w:rsidR="0010129F" w:rsidRPr="00081264" w:rsidRDefault="00727443" w:rsidP="0010129F">
            <w:pPr>
              <w:widowControl w:val="0"/>
              <w:autoSpaceDE w:val="0"/>
              <w:autoSpaceDN w:val="0"/>
              <w:adjustRightInd w:val="0"/>
              <w:contextualSpacing/>
              <w:jc w:val="center"/>
              <w:rPr>
                <w:snapToGrid w:val="0"/>
                <w:sz w:val="22"/>
                <w:szCs w:val="22"/>
              </w:rPr>
            </w:pPr>
            <w:r>
              <w:rPr>
                <w:snapToGrid w:val="0"/>
                <w:sz w:val="22"/>
                <w:szCs w:val="22"/>
              </w:rPr>
              <w:lastRenderedPageBreak/>
              <w:t>3</w:t>
            </w:r>
          </w:p>
        </w:tc>
      </w:tr>
      <w:tr w:rsidR="002E0295" w14:paraId="176F14C6" w14:textId="77777777" w:rsidTr="0010129F">
        <w:tc>
          <w:tcPr>
            <w:tcW w:w="562" w:type="dxa"/>
            <w:vAlign w:val="center"/>
          </w:tcPr>
          <w:p w14:paraId="176F14B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176F14C0" w14:textId="7D1336EB" w:rsidR="0010129F" w:rsidRPr="00081264" w:rsidRDefault="002D75D9" w:rsidP="00245CCC">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00BD12E9" w:rsidRPr="00BD12E9">
              <w:rPr>
                <w:sz w:val="22"/>
                <w:szCs w:val="22"/>
                <w:highlight w:val="lightGray"/>
              </w:rPr>
              <w:t xml:space="preserve">по </w:t>
            </w:r>
            <w:r w:rsidR="00220CAD">
              <w:rPr>
                <w:sz w:val="22"/>
                <w:szCs w:val="22"/>
                <w:highlight w:val="lightGray"/>
              </w:rPr>
              <w:t>ремонту ВЛ-0,4 кВ и выше</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w:t>
            </w:r>
          </w:p>
        </w:tc>
        <w:tc>
          <w:tcPr>
            <w:tcW w:w="3006" w:type="dxa"/>
          </w:tcPr>
          <w:p w14:paraId="176F14C1" w14:textId="4B7D7DC2" w:rsidR="0010129F" w:rsidRPr="00081264" w:rsidRDefault="0000136F" w:rsidP="0010129F">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176F14C2" w14:textId="77777777" w:rsidR="0010129F" w:rsidRPr="00081264" w:rsidRDefault="0010129F" w:rsidP="0010129F">
            <w:pPr>
              <w:snapToGrid w:val="0"/>
              <w:spacing w:line="276" w:lineRule="auto"/>
              <w:rPr>
                <w:rFonts w:eastAsia="Calibri"/>
                <w:sz w:val="22"/>
                <w:szCs w:val="24"/>
                <w:lang w:eastAsia="en-US"/>
              </w:rPr>
            </w:pPr>
          </w:p>
          <w:p w14:paraId="176F14C3"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176F14C4" w14:textId="0450C1C8" w:rsidR="0010129F" w:rsidRPr="00081264" w:rsidRDefault="002D75D9" w:rsidP="0034268D">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176F14C5"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1</w:t>
            </w:r>
          </w:p>
        </w:tc>
      </w:tr>
      <w:tr w:rsidR="00BD12E9" w14:paraId="77E68DA7" w14:textId="77777777" w:rsidTr="0010129F">
        <w:tc>
          <w:tcPr>
            <w:tcW w:w="562" w:type="dxa"/>
            <w:vAlign w:val="center"/>
          </w:tcPr>
          <w:p w14:paraId="69D7348B" w14:textId="332A550E" w:rsidR="00BD12E9" w:rsidRPr="00BD12E9" w:rsidRDefault="00BD12E9" w:rsidP="00BD12E9">
            <w:pPr>
              <w:widowControl w:val="0"/>
              <w:autoSpaceDE w:val="0"/>
              <w:autoSpaceDN w:val="0"/>
              <w:adjustRightInd w:val="0"/>
              <w:contextualSpacing/>
              <w:jc w:val="center"/>
              <w:rPr>
                <w:b/>
                <w:snapToGrid w:val="0"/>
                <w:sz w:val="22"/>
                <w:szCs w:val="22"/>
              </w:rPr>
            </w:pPr>
            <w:r w:rsidRPr="00BD12E9">
              <w:rPr>
                <w:b/>
                <w:snapToGrid w:val="0"/>
                <w:sz w:val="22"/>
                <w:szCs w:val="22"/>
              </w:rPr>
              <w:t>4.</w:t>
            </w:r>
          </w:p>
        </w:tc>
        <w:tc>
          <w:tcPr>
            <w:tcW w:w="4111" w:type="dxa"/>
          </w:tcPr>
          <w:p w14:paraId="00079B7B" w14:textId="1980A08C" w:rsidR="00BD12E9" w:rsidRPr="00BD12E9" w:rsidRDefault="00BD12E9" w:rsidP="00BD12E9">
            <w:pPr>
              <w:widowControl w:val="0"/>
              <w:autoSpaceDE w:val="0"/>
              <w:autoSpaceDN w:val="0"/>
              <w:adjustRightInd w:val="0"/>
              <w:contextualSpacing/>
              <w:rPr>
                <w:b/>
                <w:sz w:val="22"/>
                <w:szCs w:val="22"/>
              </w:rPr>
            </w:pPr>
            <w:r w:rsidRPr="00BD12E9">
              <w:rPr>
                <w:b/>
                <w:sz w:val="22"/>
                <w:szCs w:val="22"/>
              </w:rPr>
              <w:t>Кадровые ресурсы</w:t>
            </w:r>
          </w:p>
        </w:tc>
        <w:tc>
          <w:tcPr>
            <w:tcW w:w="3006" w:type="dxa"/>
          </w:tcPr>
          <w:p w14:paraId="769BCD22" w14:textId="58F7D2A7" w:rsidR="00BD12E9" w:rsidRPr="00BD12E9" w:rsidRDefault="0000136F" w:rsidP="00BD12E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52198CFC" w14:textId="77777777" w:rsidR="00BD12E9" w:rsidRPr="00BD12E9" w:rsidRDefault="00BD12E9" w:rsidP="00BD12E9">
            <w:pPr>
              <w:pStyle w:val="af0"/>
              <w:ind w:left="0"/>
              <w:jc w:val="both"/>
              <w:rPr>
                <w:b/>
                <w:color w:val="000000"/>
                <w:sz w:val="22"/>
                <w:szCs w:val="22"/>
              </w:rPr>
            </w:pPr>
            <w:r w:rsidRPr="00BD12E9">
              <w:rPr>
                <w:b/>
                <w:color w:val="000000"/>
                <w:sz w:val="22"/>
                <w:szCs w:val="22"/>
              </w:rPr>
              <w:t>или</w:t>
            </w:r>
          </w:p>
          <w:p w14:paraId="39426E4C" w14:textId="2026C545" w:rsidR="00BD12E9" w:rsidRPr="00BD12E9" w:rsidRDefault="0000136F" w:rsidP="00BD12E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3EE46F23" w14:textId="448E2FC7" w:rsidR="00BD12E9" w:rsidRPr="00BD12E9" w:rsidRDefault="00BD12E9" w:rsidP="00BD12E9">
            <w:pPr>
              <w:ind w:left="142"/>
              <w:jc w:val="both"/>
              <w:rPr>
                <w:b/>
                <w:color w:val="000000"/>
                <w:sz w:val="22"/>
                <w:szCs w:val="22"/>
              </w:rPr>
            </w:pPr>
            <w:r w:rsidRPr="00BD12E9">
              <w:rPr>
                <w:b/>
                <w:color w:val="000000"/>
                <w:sz w:val="22"/>
                <w:szCs w:val="22"/>
              </w:rPr>
              <w:t>п.4.14.12</w:t>
            </w:r>
          </w:p>
        </w:tc>
        <w:tc>
          <w:tcPr>
            <w:tcW w:w="1843" w:type="dxa"/>
          </w:tcPr>
          <w:p w14:paraId="1DCBBACA" w14:textId="77777777" w:rsidR="00BD12E9" w:rsidRPr="00BD12E9" w:rsidRDefault="00BD12E9" w:rsidP="00BD12E9">
            <w:pPr>
              <w:widowControl w:val="0"/>
              <w:autoSpaceDE w:val="0"/>
              <w:autoSpaceDN w:val="0"/>
              <w:adjustRightInd w:val="0"/>
              <w:contextualSpacing/>
              <w:jc w:val="center"/>
              <w:rPr>
                <w:b/>
                <w:snapToGrid w:val="0"/>
                <w:sz w:val="22"/>
                <w:szCs w:val="22"/>
              </w:rPr>
            </w:pPr>
          </w:p>
          <w:p w14:paraId="5C88670F" w14:textId="2BC99487" w:rsidR="00BD12E9" w:rsidRPr="00BD12E9" w:rsidRDefault="00BD12E9" w:rsidP="00BD12E9">
            <w:pPr>
              <w:widowControl w:val="0"/>
              <w:autoSpaceDE w:val="0"/>
              <w:autoSpaceDN w:val="0"/>
              <w:adjustRightInd w:val="0"/>
              <w:contextualSpacing/>
              <w:jc w:val="center"/>
              <w:rPr>
                <w:b/>
                <w:snapToGrid w:val="0"/>
                <w:sz w:val="22"/>
                <w:szCs w:val="22"/>
              </w:rPr>
            </w:pPr>
            <w:r w:rsidRPr="00BD12E9">
              <w:rPr>
                <w:b/>
                <w:snapToGrid w:val="0"/>
                <w:sz w:val="22"/>
                <w:szCs w:val="22"/>
              </w:rPr>
              <w:t>1</w:t>
            </w:r>
          </w:p>
        </w:tc>
      </w:tr>
      <w:tr w:rsidR="00BD12E9" w14:paraId="1105F889" w14:textId="77777777" w:rsidTr="0010129F">
        <w:tc>
          <w:tcPr>
            <w:tcW w:w="562" w:type="dxa"/>
            <w:vAlign w:val="center"/>
          </w:tcPr>
          <w:p w14:paraId="7E8A7D42"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7A10D7A6" w14:textId="77777777" w:rsidR="00D34878" w:rsidRDefault="00220CAD" w:rsidP="00D34878">
            <w:pPr>
              <w:tabs>
                <w:tab w:val="left" w:pos="0"/>
              </w:tabs>
              <w:contextualSpacing/>
              <w:rPr>
                <w:sz w:val="22"/>
                <w:szCs w:val="22"/>
              </w:rPr>
            </w:pPr>
            <w:r w:rsidRPr="005D3E15">
              <w:rPr>
                <w:sz w:val="22"/>
                <w:szCs w:val="22"/>
              </w:rPr>
              <w:t>ИТР (инженерно-технически</w:t>
            </w:r>
            <w:r>
              <w:rPr>
                <w:sz w:val="22"/>
                <w:szCs w:val="22"/>
              </w:rPr>
              <w:t>е</w:t>
            </w:r>
            <w:r w:rsidRPr="005D3E15">
              <w:rPr>
                <w:sz w:val="22"/>
                <w:szCs w:val="22"/>
              </w:rPr>
              <w:t xml:space="preserve"> работник</w:t>
            </w:r>
            <w:r>
              <w:rPr>
                <w:sz w:val="22"/>
                <w:szCs w:val="22"/>
              </w:rPr>
              <w:t>и</w:t>
            </w:r>
            <w:r w:rsidRPr="005D3E15">
              <w:rPr>
                <w:sz w:val="22"/>
                <w:szCs w:val="22"/>
              </w:rPr>
              <w:t>)</w:t>
            </w:r>
            <w:r>
              <w:rPr>
                <w:sz w:val="22"/>
                <w:szCs w:val="22"/>
              </w:rPr>
              <w:t xml:space="preserve">, имеющие копии удостоверений с </w:t>
            </w:r>
            <w:r w:rsidRPr="005D3E15">
              <w:rPr>
                <w:sz w:val="22"/>
                <w:szCs w:val="22"/>
              </w:rPr>
              <w:t xml:space="preserve">5 (пятой) группой допуска по </w:t>
            </w:r>
            <w:r>
              <w:rPr>
                <w:sz w:val="22"/>
                <w:szCs w:val="22"/>
              </w:rPr>
              <w:t>э</w:t>
            </w:r>
            <w:r w:rsidRPr="005D3E15">
              <w:rPr>
                <w:sz w:val="22"/>
                <w:szCs w:val="22"/>
              </w:rPr>
              <w:t>лектробезопасности,</w:t>
            </w:r>
            <w:r>
              <w:rPr>
                <w:sz w:val="22"/>
                <w:szCs w:val="22"/>
              </w:rPr>
              <w:t xml:space="preserve"> </w:t>
            </w:r>
            <w:r w:rsidRPr="005D3E15">
              <w:rPr>
                <w:sz w:val="22"/>
                <w:szCs w:val="22"/>
              </w:rPr>
              <w:t xml:space="preserve">установленного образца в соответствии с </w:t>
            </w:r>
            <w:r w:rsidR="00D34878" w:rsidRPr="005D3E15">
              <w:rPr>
                <w:sz w:val="22"/>
                <w:szCs w:val="22"/>
              </w:rPr>
              <w:t>Правилами   по охране труда при эксплуатации электроустановок утвержденные приказом Министерства т</w:t>
            </w:r>
            <w:r w:rsidR="00D34878">
              <w:rPr>
                <w:sz w:val="22"/>
                <w:szCs w:val="22"/>
              </w:rPr>
              <w:t xml:space="preserve">руда и социальной защиты РФ от </w:t>
            </w:r>
            <w:r w:rsidR="00D34878" w:rsidRPr="00046D44">
              <w:rPr>
                <w:sz w:val="22"/>
                <w:szCs w:val="22"/>
              </w:rPr>
              <w:t>15</w:t>
            </w:r>
            <w:r w:rsidR="00D34878" w:rsidRPr="005D3E15">
              <w:rPr>
                <w:sz w:val="22"/>
                <w:szCs w:val="22"/>
              </w:rPr>
              <w:t>.</w:t>
            </w:r>
            <w:r w:rsidR="00D34878" w:rsidRPr="00046D44">
              <w:rPr>
                <w:sz w:val="22"/>
                <w:szCs w:val="22"/>
              </w:rPr>
              <w:t>12</w:t>
            </w:r>
            <w:r w:rsidR="00D34878">
              <w:rPr>
                <w:sz w:val="22"/>
                <w:szCs w:val="22"/>
              </w:rPr>
              <w:t>.20</w:t>
            </w:r>
            <w:r w:rsidR="00D34878" w:rsidRPr="00046D44">
              <w:rPr>
                <w:sz w:val="22"/>
                <w:szCs w:val="22"/>
              </w:rPr>
              <w:t>20</w:t>
            </w:r>
            <w:r w:rsidR="00D34878" w:rsidRPr="005D3E15">
              <w:rPr>
                <w:sz w:val="22"/>
                <w:szCs w:val="22"/>
              </w:rPr>
              <w:t xml:space="preserve"> № </w:t>
            </w:r>
            <w:r w:rsidR="00D34878" w:rsidRPr="00046D44">
              <w:rPr>
                <w:sz w:val="22"/>
                <w:szCs w:val="22"/>
              </w:rPr>
              <w:t>903</w:t>
            </w:r>
            <w:r w:rsidR="00D34878">
              <w:rPr>
                <w:sz w:val="22"/>
                <w:szCs w:val="22"/>
              </w:rPr>
              <w:t xml:space="preserve">н., </w:t>
            </w:r>
          </w:p>
          <w:p w14:paraId="367BAF49" w14:textId="77777777" w:rsidR="00575B42" w:rsidRDefault="00D34878" w:rsidP="00D34878">
            <w:pPr>
              <w:widowControl w:val="0"/>
              <w:autoSpaceDE w:val="0"/>
              <w:autoSpaceDN w:val="0"/>
              <w:adjustRightInd w:val="0"/>
              <w:contextualSpacing/>
              <w:rPr>
                <w:rFonts w:eastAsia="Calibri"/>
                <w:sz w:val="22"/>
                <w:szCs w:val="22"/>
              </w:rPr>
            </w:pPr>
            <w:r>
              <w:rPr>
                <w:color w:val="FF0000"/>
                <w:sz w:val="22"/>
                <w:szCs w:val="22"/>
              </w:rPr>
              <w:t>-</w:t>
            </w:r>
            <w:r w:rsidRPr="00793D2D">
              <w:rPr>
                <w:sz w:val="22"/>
                <w:szCs w:val="22"/>
              </w:rPr>
              <w:t>о</w:t>
            </w:r>
            <w:r w:rsidRPr="00793D2D">
              <w:rPr>
                <w:rFonts w:eastAsia="Calibri"/>
                <w:sz w:val="22"/>
                <w:szCs w:val="22"/>
              </w:rPr>
              <w:t>тветственные  за безопасное производство работ с подъемными сооружениям</w:t>
            </w:r>
            <w:r>
              <w:rPr>
                <w:rFonts w:eastAsia="Calibri"/>
                <w:sz w:val="22"/>
                <w:szCs w:val="22"/>
              </w:rPr>
              <w:t>и, прошедшие аттестацию по Б9.3.</w:t>
            </w:r>
          </w:p>
          <w:p w14:paraId="21F435F4" w14:textId="63D281E1" w:rsidR="00BD12E9" w:rsidRPr="00476866" w:rsidRDefault="00575B42" w:rsidP="00C643B2">
            <w:pPr>
              <w:widowControl w:val="0"/>
              <w:autoSpaceDE w:val="0"/>
              <w:autoSpaceDN w:val="0"/>
              <w:adjustRightInd w:val="0"/>
              <w:contextualSpacing/>
              <w:rPr>
                <w:b/>
                <w:sz w:val="22"/>
                <w:szCs w:val="22"/>
              </w:rPr>
            </w:pPr>
            <w:r w:rsidRPr="00706F1F">
              <w:rPr>
                <w:sz w:val="22"/>
                <w:szCs w:val="22"/>
              </w:rPr>
              <w:t>-</w:t>
            </w:r>
            <w:r w:rsidR="00D34878" w:rsidRPr="00793D2D">
              <w:rPr>
                <w:rFonts w:eastAsia="Calibri"/>
                <w:sz w:val="22"/>
                <w:szCs w:val="22"/>
              </w:rPr>
              <w:t xml:space="preserve"> </w:t>
            </w:r>
            <w:r w:rsidR="00D34878" w:rsidRPr="00D34878">
              <w:rPr>
                <w:rFonts w:eastAsia="Calibri"/>
                <w:sz w:val="22"/>
                <w:szCs w:val="22"/>
                <w:highlight w:val="lightGray"/>
              </w:rPr>
              <w:t>(подтверждается  копиями удостоверений</w:t>
            </w:r>
            <w:r w:rsidR="00D34878" w:rsidRPr="00D34878">
              <w:rPr>
                <w:sz w:val="22"/>
                <w:szCs w:val="22"/>
                <w:highlight w:val="lightGray"/>
              </w:rPr>
              <w:t>).</w:t>
            </w:r>
          </w:p>
        </w:tc>
        <w:tc>
          <w:tcPr>
            <w:tcW w:w="3006" w:type="dxa"/>
          </w:tcPr>
          <w:p w14:paraId="30C6978D" w14:textId="798F84C2" w:rsidR="00BD12E9" w:rsidRDefault="00BD12E9" w:rsidP="00BD12E9">
            <w:pPr>
              <w:pStyle w:val="af0"/>
              <w:ind w:left="0"/>
              <w:jc w:val="both"/>
              <w:rPr>
                <w:color w:val="000000"/>
                <w:sz w:val="22"/>
                <w:szCs w:val="22"/>
              </w:rPr>
            </w:pPr>
            <w:r w:rsidRPr="00055717">
              <w:rPr>
                <w:sz w:val="22"/>
                <w:szCs w:val="22"/>
              </w:rPr>
              <w:fldChar w:fldCharType="begin"/>
            </w:r>
            <w:r w:rsidRPr="00055717">
              <w:rPr>
                <w:sz w:val="22"/>
                <w:szCs w:val="22"/>
              </w:rPr>
              <w:instrText xml:space="preserve"> QUOTE </w:instrText>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instrText xml:space="preserve"> </w:instrText>
            </w:r>
            <w:r w:rsidRPr="00055717">
              <w:rPr>
                <w:sz w:val="22"/>
                <w:szCs w:val="22"/>
              </w:rPr>
              <w:fldChar w:fldCharType="separate"/>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fldChar w:fldCharType="end"/>
            </w:r>
            <w:r w:rsidRPr="00B14331">
              <w:rPr>
                <w:sz w:val="22"/>
                <w:szCs w:val="22"/>
              </w:rPr>
              <w:t xml:space="preserve"> чел.</w:t>
            </w:r>
          </w:p>
        </w:tc>
        <w:tc>
          <w:tcPr>
            <w:tcW w:w="1843" w:type="dxa"/>
          </w:tcPr>
          <w:p w14:paraId="4DB0C1C1" w14:textId="11E50E2D" w:rsidR="00BD12E9" w:rsidRDefault="00BD12E9" w:rsidP="00BD12E9">
            <w:pPr>
              <w:widowControl w:val="0"/>
              <w:autoSpaceDE w:val="0"/>
              <w:autoSpaceDN w:val="0"/>
              <w:adjustRightInd w:val="0"/>
              <w:contextualSpacing/>
              <w:jc w:val="center"/>
              <w:rPr>
                <w:b/>
                <w:snapToGrid w:val="0"/>
                <w:sz w:val="22"/>
                <w:szCs w:val="22"/>
              </w:rPr>
            </w:pPr>
            <w:r w:rsidRPr="00251FFD">
              <w:rPr>
                <w:snapToGrid w:val="0"/>
                <w:sz w:val="22"/>
                <w:szCs w:val="22"/>
              </w:rPr>
              <w:t>0,</w:t>
            </w:r>
            <w:r>
              <w:rPr>
                <w:snapToGrid w:val="0"/>
                <w:sz w:val="22"/>
                <w:szCs w:val="22"/>
              </w:rPr>
              <w:t>4</w:t>
            </w:r>
          </w:p>
        </w:tc>
      </w:tr>
      <w:tr w:rsidR="00BD12E9" w14:paraId="5D701787" w14:textId="77777777" w:rsidTr="0010129F">
        <w:tc>
          <w:tcPr>
            <w:tcW w:w="562" w:type="dxa"/>
            <w:vAlign w:val="center"/>
          </w:tcPr>
          <w:p w14:paraId="2624C60D"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5C0A94C6" w14:textId="77777777" w:rsidR="00D34878" w:rsidRDefault="00D34878" w:rsidP="00D34878">
            <w:pPr>
              <w:tabs>
                <w:tab w:val="left" w:pos="0"/>
              </w:tabs>
              <w:contextualSpacing/>
              <w:rPr>
                <w:color w:val="0000FF"/>
                <w:sz w:val="22"/>
                <w:szCs w:val="22"/>
              </w:rPr>
            </w:pPr>
            <w:r w:rsidRPr="005D3E15">
              <w:rPr>
                <w:sz w:val="22"/>
                <w:szCs w:val="22"/>
              </w:rPr>
              <w:t>Производител</w:t>
            </w:r>
            <w:r>
              <w:rPr>
                <w:sz w:val="22"/>
                <w:szCs w:val="22"/>
              </w:rPr>
              <w:t>и</w:t>
            </w:r>
            <w:r w:rsidRPr="005D3E15">
              <w:rPr>
                <w:sz w:val="22"/>
                <w:szCs w:val="22"/>
              </w:rPr>
              <w:t xml:space="preserve"> работ</w:t>
            </w:r>
            <w:r>
              <w:rPr>
                <w:sz w:val="22"/>
                <w:szCs w:val="22"/>
              </w:rPr>
              <w:t>, имеющие копии удостоверений с</w:t>
            </w:r>
            <w:r w:rsidRPr="005D3E15">
              <w:rPr>
                <w:sz w:val="22"/>
                <w:szCs w:val="22"/>
              </w:rPr>
              <w:t xml:space="preserve"> </w:t>
            </w:r>
            <w:r>
              <w:rPr>
                <w:sz w:val="22"/>
                <w:szCs w:val="22"/>
              </w:rPr>
              <w:t>4</w:t>
            </w:r>
            <w:r w:rsidRPr="005D3E15">
              <w:rPr>
                <w:sz w:val="22"/>
                <w:szCs w:val="22"/>
              </w:rPr>
              <w:t xml:space="preserve"> (</w:t>
            </w:r>
            <w:r>
              <w:rPr>
                <w:sz w:val="22"/>
                <w:szCs w:val="22"/>
              </w:rPr>
              <w:t>четвертой</w:t>
            </w:r>
            <w:r w:rsidRPr="005D3E15">
              <w:rPr>
                <w:sz w:val="22"/>
                <w:szCs w:val="22"/>
              </w:rPr>
              <w:t xml:space="preserve">) </w:t>
            </w:r>
            <w:r>
              <w:rPr>
                <w:sz w:val="22"/>
                <w:szCs w:val="22"/>
              </w:rPr>
              <w:t>или выше</w:t>
            </w:r>
            <w:r w:rsidRPr="005D3E15">
              <w:rPr>
                <w:sz w:val="22"/>
                <w:szCs w:val="22"/>
              </w:rPr>
              <w:t xml:space="preserve"> группой допуска по электробезопасности</w:t>
            </w:r>
            <w:r>
              <w:rPr>
                <w:sz w:val="22"/>
                <w:szCs w:val="22"/>
              </w:rPr>
              <w:t>,</w:t>
            </w:r>
            <w:r w:rsidRPr="005D3E15">
              <w:rPr>
                <w:sz w:val="22"/>
                <w:szCs w:val="22"/>
              </w:rPr>
              <w:t xml:space="preserve">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н.</w:t>
            </w:r>
            <w:r w:rsidRPr="005D3E15">
              <w:rPr>
                <w:sz w:val="22"/>
                <w:szCs w:val="22"/>
              </w:rPr>
              <w:t xml:space="preserve">, </w:t>
            </w:r>
          </w:p>
          <w:p w14:paraId="6BCEAB6C" w14:textId="1CFA535D" w:rsidR="00BD12E9" w:rsidRPr="005D3E15" w:rsidRDefault="00D34878" w:rsidP="00D34878">
            <w:pPr>
              <w:tabs>
                <w:tab w:val="left" w:pos="0"/>
              </w:tabs>
              <w:contextualSpacing/>
              <w:rPr>
                <w:sz w:val="22"/>
                <w:szCs w:val="22"/>
              </w:rPr>
            </w:pPr>
            <w:r w:rsidRPr="00D34878">
              <w:rPr>
                <w:snapToGrid w:val="0"/>
                <w:sz w:val="22"/>
                <w:szCs w:val="22"/>
                <w:highlight w:val="lightGray"/>
              </w:rPr>
              <w:t>(подтверждается копиями удостоверений)</w:t>
            </w:r>
          </w:p>
        </w:tc>
        <w:tc>
          <w:tcPr>
            <w:tcW w:w="3006" w:type="dxa"/>
          </w:tcPr>
          <w:p w14:paraId="7293521B" w14:textId="21BA501F" w:rsidR="00BD12E9" w:rsidRPr="00055717" w:rsidRDefault="0000136F" w:rsidP="00BD12E9">
            <w:pPr>
              <w:pStyle w:val="af0"/>
              <w:ind w:left="0"/>
              <w:jc w:val="both"/>
              <w:rPr>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K</m:t>
                  </m:r>
                </m:e>
                <m:sub>
                  <m:r>
                    <m:rPr>
                      <m:sty m:val="p"/>
                    </m:rPr>
                    <w:rPr>
                      <w:rFonts w:ascii="Cambria Math" w:hAnsi="Cambria Math"/>
                      <w:color w:val="000000"/>
                      <w:sz w:val="22"/>
                      <w:szCs w:val="22"/>
                    </w:rPr>
                    <m:t>pre</m:t>
                  </m:r>
                </m:sub>
              </m:sSub>
            </m:oMath>
            <w:r w:rsidR="00BD12E9" w:rsidRPr="000C5FAA">
              <w:rPr>
                <w:color w:val="000000"/>
                <w:sz w:val="22"/>
                <w:szCs w:val="22"/>
              </w:rPr>
              <w:t>=</w:t>
            </w:r>
            <w:r w:rsidR="00BD12E9">
              <w:rPr>
                <w:color w:val="000000"/>
                <w:sz w:val="22"/>
                <w:szCs w:val="22"/>
              </w:rPr>
              <w:t>1</w:t>
            </w:r>
            <w:r w:rsidR="00BD12E9" w:rsidRPr="000C5FAA">
              <w:rPr>
                <w:color w:val="000000"/>
                <w:sz w:val="22"/>
                <w:szCs w:val="22"/>
              </w:rPr>
              <w:t xml:space="preserve"> чел.</w:t>
            </w:r>
          </w:p>
        </w:tc>
        <w:tc>
          <w:tcPr>
            <w:tcW w:w="1843" w:type="dxa"/>
          </w:tcPr>
          <w:p w14:paraId="18C1CA06" w14:textId="03A088BC" w:rsidR="00BD12E9" w:rsidRPr="00251FFD" w:rsidRDefault="00BD12E9" w:rsidP="00BD12E9">
            <w:pPr>
              <w:widowControl w:val="0"/>
              <w:autoSpaceDE w:val="0"/>
              <w:autoSpaceDN w:val="0"/>
              <w:adjustRightInd w:val="0"/>
              <w:contextualSpacing/>
              <w:jc w:val="center"/>
              <w:rPr>
                <w:snapToGrid w:val="0"/>
                <w:sz w:val="22"/>
                <w:szCs w:val="22"/>
              </w:rPr>
            </w:pPr>
            <w:r>
              <w:rPr>
                <w:snapToGrid w:val="0"/>
                <w:sz w:val="22"/>
                <w:szCs w:val="22"/>
              </w:rPr>
              <w:t>0,3</w:t>
            </w:r>
          </w:p>
        </w:tc>
      </w:tr>
      <w:tr w:rsidR="00BD12E9" w14:paraId="241EC01D" w14:textId="77777777" w:rsidTr="0010129F">
        <w:tc>
          <w:tcPr>
            <w:tcW w:w="562" w:type="dxa"/>
            <w:vAlign w:val="center"/>
          </w:tcPr>
          <w:p w14:paraId="75CF5106"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4AA563EF" w14:textId="44B51893" w:rsidR="00575B42" w:rsidRDefault="00D34878" w:rsidP="00D34878">
            <w:pPr>
              <w:widowControl w:val="0"/>
              <w:shd w:val="clear" w:color="auto" w:fill="FFFFFF"/>
              <w:autoSpaceDE w:val="0"/>
              <w:autoSpaceDN w:val="0"/>
              <w:adjustRightInd w:val="0"/>
              <w:rPr>
                <w:sz w:val="22"/>
                <w:szCs w:val="22"/>
              </w:rPr>
            </w:pPr>
            <w:r w:rsidRPr="004F7920">
              <w:rPr>
                <w:snapToGrid w:val="0"/>
                <w:sz w:val="22"/>
                <w:szCs w:val="22"/>
              </w:rPr>
              <w:t xml:space="preserve">Рабочие </w:t>
            </w:r>
            <w:r w:rsidRPr="004F7920">
              <w:rPr>
                <w:sz w:val="22"/>
                <w:szCs w:val="22"/>
              </w:rPr>
              <w:t>имеющие удостоверения</w:t>
            </w:r>
            <w:r w:rsidRPr="004F7920">
              <w:rPr>
                <w:snapToGrid w:val="0"/>
                <w:sz w:val="22"/>
                <w:szCs w:val="22"/>
              </w:rPr>
              <w:t xml:space="preserve"> </w:t>
            </w:r>
            <w:r>
              <w:rPr>
                <w:snapToGrid w:val="0"/>
                <w:sz w:val="22"/>
                <w:szCs w:val="22"/>
              </w:rPr>
              <w:t xml:space="preserve">с </w:t>
            </w:r>
            <w:r w:rsidRPr="004F7920">
              <w:rPr>
                <w:snapToGrid w:val="0"/>
                <w:sz w:val="22"/>
                <w:szCs w:val="22"/>
              </w:rPr>
              <w:t xml:space="preserve">3 (третьей) или выше группой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w:t>
            </w:r>
            <w:r w:rsidRPr="004F7920">
              <w:rPr>
                <w:snapToGrid w:val="0"/>
                <w:sz w:val="22"/>
                <w:szCs w:val="22"/>
              </w:rPr>
              <w:lastRenderedPageBreak/>
              <w:t xml:space="preserve">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н.</w:t>
            </w:r>
          </w:p>
          <w:p w14:paraId="727CA2D4" w14:textId="72917696" w:rsidR="00C643B2" w:rsidRDefault="00C643B2" w:rsidP="00D34878">
            <w:pPr>
              <w:widowControl w:val="0"/>
              <w:shd w:val="clear" w:color="auto" w:fill="FFFFFF"/>
              <w:autoSpaceDE w:val="0"/>
              <w:autoSpaceDN w:val="0"/>
              <w:adjustRightInd w:val="0"/>
              <w:rPr>
                <w:sz w:val="22"/>
                <w:szCs w:val="22"/>
              </w:rPr>
            </w:pPr>
            <w:r>
              <w:rPr>
                <w:sz w:val="22"/>
                <w:szCs w:val="22"/>
              </w:rPr>
              <w:t>- имеющие удостоверение стропальщика</w:t>
            </w:r>
          </w:p>
          <w:p w14:paraId="2D6454A8" w14:textId="640F1087" w:rsidR="00BD12E9" w:rsidRPr="005D3E15" w:rsidRDefault="00C643B2" w:rsidP="00D34878">
            <w:pPr>
              <w:tabs>
                <w:tab w:val="left" w:pos="0"/>
              </w:tabs>
              <w:contextualSpacing/>
              <w:rPr>
                <w:sz w:val="22"/>
                <w:szCs w:val="22"/>
              </w:rPr>
            </w:pPr>
            <w:r w:rsidRPr="00D34878">
              <w:rPr>
                <w:snapToGrid w:val="0"/>
                <w:sz w:val="22"/>
                <w:szCs w:val="22"/>
                <w:highlight w:val="lightGray"/>
              </w:rPr>
              <w:t xml:space="preserve"> </w:t>
            </w:r>
            <w:r w:rsidR="00D34878" w:rsidRPr="00D34878">
              <w:rPr>
                <w:snapToGrid w:val="0"/>
                <w:sz w:val="22"/>
                <w:szCs w:val="22"/>
                <w:highlight w:val="lightGray"/>
              </w:rPr>
              <w:t>(подтверждается копиями удостоверений)</w:t>
            </w:r>
          </w:p>
        </w:tc>
        <w:tc>
          <w:tcPr>
            <w:tcW w:w="3006" w:type="dxa"/>
          </w:tcPr>
          <w:p w14:paraId="7D108612" w14:textId="787EBD13" w:rsidR="00BD12E9" w:rsidRDefault="0000136F" w:rsidP="00BD12E9">
            <w:pPr>
              <w:pStyle w:val="af0"/>
              <w:ind w:left="0"/>
              <w:jc w:val="both"/>
              <w:rPr>
                <w:color w:val="000000"/>
                <w:sz w:val="22"/>
                <w:szCs w:val="22"/>
              </w:rPr>
            </w:pP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=5</m:t>
              </m:r>
            </m:oMath>
            <w:r w:rsidR="00BD12E9" w:rsidRPr="004F7920">
              <w:rPr>
                <w:sz w:val="22"/>
                <w:szCs w:val="22"/>
              </w:rPr>
              <w:t xml:space="preserve"> чел.</w:t>
            </w:r>
          </w:p>
        </w:tc>
        <w:tc>
          <w:tcPr>
            <w:tcW w:w="1843" w:type="dxa"/>
          </w:tcPr>
          <w:p w14:paraId="7DF466F5" w14:textId="312884CE" w:rsidR="00BD12E9" w:rsidRDefault="00BD12E9" w:rsidP="00BD12E9">
            <w:pPr>
              <w:widowControl w:val="0"/>
              <w:autoSpaceDE w:val="0"/>
              <w:autoSpaceDN w:val="0"/>
              <w:adjustRightInd w:val="0"/>
              <w:contextualSpacing/>
              <w:jc w:val="center"/>
              <w:rPr>
                <w:snapToGrid w:val="0"/>
                <w:sz w:val="22"/>
                <w:szCs w:val="22"/>
              </w:rPr>
            </w:pPr>
            <w:r w:rsidRPr="00251FFD">
              <w:rPr>
                <w:snapToGrid w:val="0"/>
                <w:sz w:val="22"/>
                <w:szCs w:val="22"/>
              </w:rPr>
              <w:t>0,</w:t>
            </w:r>
            <w:r>
              <w:rPr>
                <w:snapToGrid w:val="0"/>
                <w:sz w:val="22"/>
                <w:szCs w:val="22"/>
              </w:rPr>
              <w:t>3</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w:t>
      </w:r>
      <w:r w:rsidRPr="00CB2F2F">
        <w:rPr>
          <w:color w:val="000000"/>
          <w:sz w:val="22"/>
          <w:szCs w:val="22"/>
        </w:rPr>
        <w:lastRenderedPageBreak/>
        <w:t>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4EAAEEB8" w:rsidR="00CD0555" w:rsidRDefault="00CD0555" w:rsidP="0061560F">
      <w:pPr>
        <w:jc w:val="both"/>
        <w:rPr>
          <w:color w:val="000000"/>
          <w:sz w:val="22"/>
          <w:szCs w:val="22"/>
        </w:rPr>
      </w:pPr>
    </w:p>
    <w:p w14:paraId="0E94E1A3" w14:textId="6C3D9C86" w:rsidR="00CD0555" w:rsidRDefault="00CD0555" w:rsidP="0061560F">
      <w:pPr>
        <w:jc w:val="both"/>
        <w:rPr>
          <w:color w:val="000000"/>
          <w:sz w:val="22"/>
          <w:szCs w:val="22"/>
        </w:rPr>
      </w:pPr>
    </w:p>
    <w:p w14:paraId="12AA9F04" w14:textId="41C12616" w:rsidR="00CD0555" w:rsidRDefault="00CD0555" w:rsidP="0061560F">
      <w:pPr>
        <w:jc w:val="both"/>
        <w:rPr>
          <w:color w:val="000000"/>
          <w:sz w:val="22"/>
          <w:szCs w:val="22"/>
        </w:rPr>
      </w:pPr>
    </w:p>
    <w:p w14:paraId="29DEF2C9" w14:textId="11999CBD" w:rsidR="00CD0555" w:rsidRDefault="00CD0555" w:rsidP="0061560F">
      <w:pPr>
        <w:jc w:val="both"/>
        <w:rPr>
          <w:color w:val="000000"/>
          <w:sz w:val="22"/>
          <w:szCs w:val="22"/>
        </w:rPr>
      </w:pPr>
    </w:p>
    <w:p w14:paraId="4D1EC5A7" w14:textId="12BD6B7B" w:rsidR="00CD0555" w:rsidRDefault="00CD0555" w:rsidP="0061560F">
      <w:pPr>
        <w:jc w:val="both"/>
        <w:rPr>
          <w:color w:val="000000"/>
          <w:sz w:val="22"/>
          <w:szCs w:val="22"/>
        </w:rPr>
      </w:pPr>
    </w:p>
    <w:p w14:paraId="07D0FC11" w14:textId="18825900" w:rsidR="00CD0555" w:rsidRDefault="00CD0555" w:rsidP="0061560F">
      <w:pPr>
        <w:jc w:val="both"/>
        <w:rPr>
          <w:color w:val="000000"/>
          <w:sz w:val="22"/>
          <w:szCs w:val="22"/>
        </w:rPr>
      </w:pPr>
    </w:p>
    <w:p w14:paraId="5B9D0999" w14:textId="085BC8DB" w:rsidR="00C643B2" w:rsidRDefault="00C643B2" w:rsidP="0061560F">
      <w:pPr>
        <w:jc w:val="both"/>
        <w:rPr>
          <w:color w:val="000000"/>
          <w:sz w:val="22"/>
          <w:szCs w:val="22"/>
        </w:rPr>
      </w:pPr>
    </w:p>
    <w:p w14:paraId="4435234B" w14:textId="67516053" w:rsidR="00C643B2" w:rsidRDefault="00C643B2" w:rsidP="0061560F">
      <w:pPr>
        <w:jc w:val="both"/>
        <w:rPr>
          <w:color w:val="000000"/>
          <w:sz w:val="22"/>
          <w:szCs w:val="22"/>
        </w:rPr>
      </w:pPr>
    </w:p>
    <w:p w14:paraId="37E92E6A" w14:textId="5DA5806B" w:rsidR="00C643B2" w:rsidRDefault="00C643B2" w:rsidP="0061560F">
      <w:pPr>
        <w:jc w:val="both"/>
        <w:rPr>
          <w:color w:val="000000"/>
          <w:sz w:val="22"/>
          <w:szCs w:val="22"/>
        </w:rPr>
      </w:pPr>
    </w:p>
    <w:p w14:paraId="313C778B" w14:textId="06B71AF2" w:rsidR="00C643B2" w:rsidRDefault="00C643B2" w:rsidP="0061560F">
      <w:pPr>
        <w:jc w:val="both"/>
        <w:rPr>
          <w:color w:val="000000"/>
          <w:sz w:val="22"/>
          <w:szCs w:val="22"/>
        </w:rPr>
      </w:pPr>
    </w:p>
    <w:p w14:paraId="39915755" w14:textId="0CB99A78" w:rsidR="00C643B2" w:rsidRDefault="00C643B2" w:rsidP="0061560F">
      <w:pPr>
        <w:jc w:val="both"/>
        <w:rPr>
          <w:color w:val="000000"/>
          <w:sz w:val="22"/>
          <w:szCs w:val="22"/>
        </w:rPr>
      </w:pPr>
    </w:p>
    <w:p w14:paraId="4767ADF5" w14:textId="69D75979" w:rsidR="00C643B2" w:rsidRDefault="00C643B2" w:rsidP="0061560F">
      <w:pPr>
        <w:jc w:val="both"/>
        <w:rPr>
          <w:color w:val="000000"/>
          <w:sz w:val="22"/>
          <w:szCs w:val="22"/>
        </w:rPr>
      </w:pPr>
    </w:p>
    <w:p w14:paraId="05905E49" w14:textId="60C4A426" w:rsidR="00C643B2" w:rsidRDefault="00C643B2" w:rsidP="0061560F">
      <w:pPr>
        <w:jc w:val="both"/>
        <w:rPr>
          <w:color w:val="000000"/>
          <w:sz w:val="22"/>
          <w:szCs w:val="22"/>
        </w:rPr>
      </w:pPr>
    </w:p>
    <w:p w14:paraId="72DA2CE7" w14:textId="316EAD23" w:rsidR="00C643B2" w:rsidRDefault="00C643B2" w:rsidP="0061560F">
      <w:pPr>
        <w:jc w:val="both"/>
        <w:rPr>
          <w:color w:val="000000"/>
          <w:sz w:val="22"/>
          <w:szCs w:val="22"/>
        </w:rPr>
      </w:pPr>
    </w:p>
    <w:p w14:paraId="7DF4DAC6" w14:textId="08D6FB97" w:rsidR="00C643B2" w:rsidRDefault="00C643B2" w:rsidP="0061560F">
      <w:pPr>
        <w:jc w:val="both"/>
        <w:rPr>
          <w:color w:val="000000"/>
          <w:sz w:val="22"/>
          <w:szCs w:val="22"/>
        </w:rPr>
      </w:pPr>
    </w:p>
    <w:p w14:paraId="3A7E7984" w14:textId="1E2FAFBD" w:rsidR="00C643B2" w:rsidRDefault="00C643B2" w:rsidP="0061560F">
      <w:pPr>
        <w:jc w:val="both"/>
        <w:rPr>
          <w:color w:val="000000"/>
          <w:sz w:val="22"/>
          <w:szCs w:val="22"/>
        </w:rPr>
      </w:pPr>
    </w:p>
    <w:p w14:paraId="2675AF04" w14:textId="7DF4294A" w:rsidR="00C643B2" w:rsidRDefault="00C643B2" w:rsidP="0061560F">
      <w:pPr>
        <w:jc w:val="both"/>
        <w:rPr>
          <w:color w:val="000000"/>
          <w:sz w:val="22"/>
          <w:szCs w:val="22"/>
        </w:rPr>
      </w:pPr>
    </w:p>
    <w:p w14:paraId="1AE0F173" w14:textId="5B0FB8F1" w:rsidR="00C643B2" w:rsidRDefault="00C643B2" w:rsidP="0061560F">
      <w:pPr>
        <w:jc w:val="both"/>
        <w:rPr>
          <w:color w:val="000000"/>
          <w:sz w:val="22"/>
          <w:szCs w:val="22"/>
        </w:rPr>
      </w:pPr>
    </w:p>
    <w:p w14:paraId="0536D3F7" w14:textId="395D8C7E" w:rsidR="00C643B2" w:rsidRDefault="00C643B2" w:rsidP="0061560F">
      <w:pPr>
        <w:jc w:val="both"/>
        <w:rPr>
          <w:color w:val="000000"/>
          <w:sz w:val="22"/>
          <w:szCs w:val="22"/>
        </w:rPr>
      </w:pPr>
    </w:p>
    <w:p w14:paraId="54E38C86" w14:textId="2BF04B37" w:rsidR="00C643B2" w:rsidRDefault="00C643B2" w:rsidP="0061560F">
      <w:pPr>
        <w:jc w:val="both"/>
        <w:rPr>
          <w:color w:val="000000"/>
          <w:sz w:val="22"/>
          <w:szCs w:val="22"/>
        </w:rPr>
      </w:pPr>
    </w:p>
    <w:p w14:paraId="3C824DC1" w14:textId="77777777" w:rsidR="00C643B2" w:rsidRDefault="00C643B2" w:rsidP="0061560F">
      <w:pPr>
        <w:jc w:val="both"/>
        <w:rPr>
          <w:color w:val="000000"/>
          <w:sz w:val="22"/>
          <w:szCs w:val="22"/>
        </w:rPr>
      </w:pPr>
    </w:p>
    <w:p w14:paraId="1F0A987C" w14:textId="6CF13592" w:rsidR="00CD0555" w:rsidRDefault="00CD0555" w:rsidP="0061560F">
      <w:pPr>
        <w:jc w:val="both"/>
        <w:rPr>
          <w:color w:val="000000"/>
          <w:sz w:val="22"/>
          <w:szCs w:val="22"/>
        </w:rPr>
      </w:pPr>
    </w:p>
    <w:p w14:paraId="0E53F3E5" w14:textId="77777777" w:rsidR="00D34878" w:rsidRDefault="00D34878" w:rsidP="0061560F">
      <w:pPr>
        <w:jc w:val="both"/>
        <w:rPr>
          <w:color w:val="000000"/>
          <w:sz w:val="22"/>
          <w:szCs w:val="22"/>
        </w:rPr>
      </w:pPr>
    </w:p>
    <w:p w14:paraId="5F189568" w14:textId="1BDD8FAD" w:rsidR="0061560F" w:rsidRDefault="0061560F"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 xml:space="preserve">5.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Pr="009554B7">
        <w:rPr>
          <w:sz w:val="22"/>
          <w:szCs w:val="22"/>
        </w:rPr>
        <w:t>О</w:t>
      </w:r>
      <w:r>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75793BA9"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0136F">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430BD2AA" w:rsidR="0010129F" w:rsidRPr="003079B3" w:rsidRDefault="00295456"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6042AE7B" w:rsidR="0010129F" w:rsidRPr="003079B3" w:rsidRDefault="002D75D9" w:rsidP="00D34878">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D34878">
              <w:rPr>
                <w:b/>
                <w:snapToGrid w:val="0"/>
                <w:sz w:val="22"/>
                <w:szCs w:val="22"/>
              </w:rPr>
              <w:t>8 месяцев</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r w:rsidR="00D34878">
              <w:rPr>
                <w:b/>
                <w:snapToGrid w:val="0"/>
                <w:sz w:val="22"/>
                <w:szCs w:val="22"/>
              </w:rPr>
              <w:t>а</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3"/>
          <w:footerReference w:type="first" r:id="rId24"/>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lastRenderedPageBreak/>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FF3AFE" w:rsidRDefault="00FF3AFE">
      <w:r>
        <w:separator/>
      </w:r>
    </w:p>
  </w:endnote>
  <w:endnote w:type="continuationSeparator" w:id="0">
    <w:p w14:paraId="176F1882" w14:textId="77777777" w:rsidR="00FF3AFE" w:rsidRDefault="00FF3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4793B01E" w:rsidR="00FF3AFE" w:rsidRPr="004A4496" w:rsidRDefault="00FF3AFE"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0136F">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0136F">
      <w:rPr>
        <w:noProof/>
        <w:sz w:val="17"/>
        <w:szCs w:val="17"/>
      </w:rPr>
      <w:t>39</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03CD443C" w:rsidR="00FF3AFE" w:rsidRPr="004A4496" w:rsidRDefault="00FF3AFE"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0136F">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0136F">
      <w:rPr>
        <w:noProof/>
        <w:sz w:val="17"/>
        <w:szCs w:val="17"/>
      </w:rPr>
      <w:t>39</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FF3AFE" w:rsidRDefault="00FF3AF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FF3AFE" w:rsidRDefault="00FF3AFE" w:rsidP="0010129F">
      <w:r>
        <w:separator/>
      </w:r>
    </w:p>
  </w:footnote>
  <w:footnote w:type="continuationSeparator" w:id="0">
    <w:p w14:paraId="176F187A" w14:textId="77777777" w:rsidR="00FF3AFE" w:rsidRDefault="00FF3AFE" w:rsidP="0010129F">
      <w:r>
        <w:continuationSeparator/>
      </w:r>
    </w:p>
  </w:footnote>
  <w:footnote w:id="1">
    <w:p w14:paraId="176F187E" w14:textId="77777777" w:rsidR="00FF3AFE" w:rsidRDefault="00FF3AFE" w:rsidP="0010129F">
      <w:pPr>
        <w:pStyle w:val="affd"/>
      </w:pPr>
      <w:r>
        <w:rPr>
          <w:rStyle w:val="afff"/>
        </w:rPr>
        <w:footnoteRef/>
      </w:r>
      <w:r>
        <w:t xml:space="preserve"> Кредит, залог, поручительство и т.д.</w:t>
      </w:r>
    </w:p>
  </w:footnote>
  <w:footnote w:id="2">
    <w:p w14:paraId="176F187F" w14:textId="77777777" w:rsidR="00FF3AFE" w:rsidRDefault="00FF3AFE" w:rsidP="0010129F">
      <w:pPr>
        <w:pStyle w:val="affd"/>
      </w:pPr>
      <w:r>
        <w:rPr>
          <w:rStyle w:val="afff"/>
        </w:rPr>
        <w:footnoteRef/>
      </w:r>
      <w:r>
        <w:t xml:space="preserve"> Если применимо</w:t>
      </w:r>
    </w:p>
  </w:footnote>
  <w:footnote w:id="3">
    <w:p w14:paraId="176F1880" w14:textId="77777777" w:rsidR="00FF3AFE" w:rsidRDefault="00FF3AFE" w:rsidP="0010129F">
      <w:pPr>
        <w:pStyle w:val="affd"/>
      </w:pPr>
      <w:r>
        <w:rPr>
          <w:rStyle w:val="afff"/>
        </w:rPr>
        <w:footnoteRef/>
      </w:r>
      <w:r>
        <w:t xml:space="preserve"> Если применимо</w:t>
      </w:r>
    </w:p>
    <w:p w14:paraId="176F1881" w14:textId="77777777" w:rsidR="00FF3AFE" w:rsidRDefault="00FF3AFE" w:rsidP="0010129F">
      <w:pPr>
        <w:pStyle w:val="affd"/>
      </w:pPr>
    </w:p>
    <w:p w14:paraId="176F1882" w14:textId="77777777" w:rsidR="00FF3AFE" w:rsidRDefault="00FF3AFE" w:rsidP="0010129F">
      <w:pPr>
        <w:pStyle w:val="affd"/>
      </w:pPr>
    </w:p>
    <w:p w14:paraId="176F1883" w14:textId="77777777" w:rsidR="00FF3AFE" w:rsidRDefault="00FF3AFE" w:rsidP="0010129F">
      <w:pPr>
        <w:pStyle w:val="affd"/>
      </w:pPr>
    </w:p>
    <w:p w14:paraId="176F1884" w14:textId="77777777" w:rsidR="00FF3AFE" w:rsidRDefault="00FF3AFE" w:rsidP="0010129F">
      <w:pPr>
        <w:pStyle w:val="affd"/>
      </w:pPr>
    </w:p>
    <w:p w14:paraId="176F1885" w14:textId="77777777" w:rsidR="00FF3AFE" w:rsidRDefault="00FF3AFE" w:rsidP="0010129F">
      <w:pPr>
        <w:pStyle w:val="affd"/>
      </w:pPr>
    </w:p>
    <w:p w14:paraId="176F1886" w14:textId="77777777" w:rsidR="00FF3AFE" w:rsidRDefault="00FF3AFE" w:rsidP="0010129F">
      <w:pPr>
        <w:pStyle w:val="affd"/>
      </w:pPr>
    </w:p>
    <w:p w14:paraId="176F1887" w14:textId="77777777" w:rsidR="00FF3AFE" w:rsidRDefault="00FF3AFE" w:rsidP="0010129F">
      <w:pPr>
        <w:pStyle w:val="affd"/>
      </w:pPr>
    </w:p>
    <w:p w14:paraId="176F1888" w14:textId="77777777" w:rsidR="00FF3AFE" w:rsidRDefault="00FF3AFE" w:rsidP="0010129F">
      <w:pPr>
        <w:pStyle w:val="affd"/>
      </w:pPr>
    </w:p>
    <w:p w14:paraId="176F1889" w14:textId="77777777" w:rsidR="00FF3AFE" w:rsidRDefault="00FF3AFE" w:rsidP="0010129F">
      <w:pPr>
        <w:pStyle w:val="affd"/>
      </w:pPr>
    </w:p>
    <w:p w14:paraId="176F188A" w14:textId="77777777" w:rsidR="00FF3AFE" w:rsidRDefault="00FF3AFE"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136F"/>
    <w:rsid w:val="00012E8D"/>
    <w:rsid w:val="00037BAB"/>
    <w:rsid w:val="000627AD"/>
    <w:rsid w:val="00063B85"/>
    <w:rsid w:val="00064EBF"/>
    <w:rsid w:val="00081D11"/>
    <w:rsid w:val="00084CC8"/>
    <w:rsid w:val="00096E14"/>
    <w:rsid w:val="000A6C36"/>
    <w:rsid w:val="000B7662"/>
    <w:rsid w:val="000C3A6C"/>
    <w:rsid w:val="000D295B"/>
    <w:rsid w:val="000E2880"/>
    <w:rsid w:val="000E4A18"/>
    <w:rsid w:val="000E5B33"/>
    <w:rsid w:val="0010129F"/>
    <w:rsid w:val="00116282"/>
    <w:rsid w:val="001343AB"/>
    <w:rsid w:val="00180560"/>
    <w:rsid w:val="00180873"/>
    <w:rsid w:val="001817AF"/>
    <w:rsid w:val="001D0687"/>
    <w:rsid w:val="001F5B3C"/>
    <w:rsid w:val="00201C3A"/>
    <w:rsid w:val="00220CAD"/>
    <w:rsid w:val="00226B4E"/>
    <w:rsid w:val="00231EA1"/>
    <w:rsid w:val="00242A39"/>
    <w:rsid w:val="002436C0"/>
    <w:rsid w:val="00245CCC"/>
    <w:rsid w:val="0025298C"/>
    <w:rsid w:val="00253DDC"/>
    <w:rsid w:val="00256169"/>
    <w:rsid w:val="0025665E"/>
    <w:rsid w:val="002650C4"/>
    <w:rsid w:val="00270176"/>
    <w:rsid w:val="0027306A"/>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458B9"/>
    <w:rsid w:val="00352486"/>
    <w:rsid w:val="00355294"/>
    <w:rsid w:val="00360316"/>
    <w:rsid w:val="003660B7"/>
    <w:rsid w:val="00367337"/>
    <w:rsid w:val="00373D91"/>
    <w:rsid w:val="00387193"/>
    <w:rsid w:val="003918DC"/>
    <w:rsid w:val="003C1A88"/>
    <w:rsid w:val="003C23C8"/>
    <w:rsid w:val="003D2A9E"/>
    <w:rsid w:val="003D60F8"/>
    <w:rsid w:val="003D7BE8"/>
    <w:rsid w:val="003E22EF"/>
    <w:rsid w:val="003E2FC7"/>
    <w:rsid w:val="0042101E"/>
    <w:rsid w:val="00426970"/>
    <w:rsid w:val="004324B4"/>
    <w:rsid w:val="004657D9"/>
    <w:rsid w:val="00466C03"/>
    <w:rsid w:val="004716F6"/>
    <w:rsid w:val="00472CFE"/>
    <w:rsid w:val="00476866"/>
    <w:rsid w:val="00487BE0"/>
    <w:rsid w:val="00495819"/>
    <w:rsid w:val="004A30FC"/>
    <w:rsid w:val="004C7EBB"/>
    <w:rsid w:val="004D1252"/>
    <w:rsid w:val="004D1C66"/>
    <w:rsid w:val="004F19AB"/>
    <w:rsid w:val="004F322B"/>
    <w:rsid w:val="005204E8"/>
    <w:rsid w:val="00523628"/>
    <w:rsid w:val="005557D1"/>
    <w:rsid w:val="005568EB"/>
    <w:rsid w:val="00562A1A"/>
    <w:rsid w:val="0056634C"/>
    <w:rsid w:val="00575B42"/>
    <w:rsid w:val="005835D4"/>
    <w:rsid w:val="005874A0"/>
    <w:rsid w:val="00595FEE"/>
    <w:rsid w:val="005B27F3"/>
    <w:rsid w:val="005B2CCC"/>
    <w:rsid w:val="005B4A57"/>
    <w:rsid w:val="005C747E"/>
    <w:rsid w:val="005E59EA"/>
    <w:rsid w:val="005E7DAB"/>
    <w:rsid w:val="005F29DC"/>
    <w:rsid w:val="0060222E"/>
    <w:rsid w:val="00604680"/>
    <w:rsid w:val="0061560F"/>
    <w:rsid w:val="00617DFF"/>
    <w:rsid w:val="00622F47"/>
    <w:rsid w:val="00626814"/>
    <w:rsid w:val="00630036"/>
    <w:rsid w:val="0065492B"/>
    <w:rsid w:val="006704CF"/>
    <w:rsid w:val="0068320C"/>
    <w:rsid w:val="0069400B"/>
    <w:rsid w:val="006A75D0"/>
    <w:rsid w:val="006B106A"/>
    <w:rsid w:val="006B1AFB"/>
    <w:rsid w:val="006B4A0B"/>
    <w:rsid w:val="006D660E"/>
    <w:rsid w:val="006E269E"/>
    <w:rsid w:val="00706EE4"/>
    <w:rsid w:val="00711815"/>
    <w:rsid w:val="00712508"/>
    <w:rsid w:val="007153D8"/>
    <w:rsid w:val="00727443"/>
    <w:rsid w:val="007458FB"/>
    <w:rsid w:val="007515B5"/>
    <w:rsid w:val="007540C7"/>
    <w:rsid w:val="00763B10"/>
    <w:rsid w:val="00793414"/>
    <w:rsid w:val="007974FE"/>
    <w:rsid w:val="007A1D8A"/>
    <w:rsid w:val="007A3A14"/>
    <w:rsid w:val="00814729"/>
    <w:rsid w:val="008234AC"/>
    <w:rsid w:val="00831A98"/>
    <w:rsid w:val="0083526E"/>
    <w:rsid w:val="00845E2F"/>
    <w:rsid w:val="008460E0"/>
    <w:rsid w:val="008521B2"/>
    <w:rsid w:val="0085420F"/>
    <w:rsid w:val="0088432A"/>
    <w:rsid w:val="00894A5D"/>
    <w:rsid w:val="008956FF"/>
    <w:rsid w:val="008B3504"/>
    <w:rsid w:val="008B61AE"/>
    <w:rsid w:val="008D5D2A"/>
    <w:rsid w:val="008E739E"/>
    <w:rsid w:val="008F31C1"/>
    <w:rsid w:val="009026A5"/>
    <w:rsid w:val="009065A0"/>
    <w:rsid w:val="00922154"/>
    <w:rsid w:val="00927A2A"/>
    <w:rsid w:val="00927C60"/>
    <w:rsid w:val="0095790A"/>
    <w:rsid w:val="0097708C"/>
    <w:rsid w:val="00981C81"/>
    <w:rsid w:val="00981D70"/>
    <w:rsid w:val="00982E04"/>
    <w:rsid w:val="009A1EE9"/>
    <w:rsid w:val="009A6D2A"/>
    <w:rsid w:val="009D17C7"/>
    <w:rsid w:val="009E1079"/>
    <w:rsid w:val="009E73E9"/>
    <w:rsid w:val="00A366C9"/>
    <w:rsid w:val="00A43B0D"/>
    <w:rsid w:val="00A646C1"/>
    <w:rsid w:val="00A67D88"/>
    <w:rsid w:val="00A71729"/>
    <w:rsid w:val="00A8383F"/>
    <w:rsid w:val="00AA106D"/>
    <w:rsid w:val="00AA2E34"/>
    <w:rsid w:val="00AA7BC4"/>
    <w:rsid w:val="00AB19FC"/>
    <w:rsid w:val="00AB36AC"/>
    <w:rsid w:val="00AE7905"/>
    <w:rsid w:val="00AF3594"/>
    <w:rsid w:val="00AF4BB3"/>
    <w:rsid w:val="00AF5025"/>
    <w:rsid w:val="00B06037"/>
    <w:rsid w:val="00B234F7"/>
    <w:rsid w:val="00B25A92"/>
    <w:rsid w:val="00B268D4"/>
    <w:rsid w:val="00B43B53"/>
    <w:rsid w:val="00B47D0C"/>
    <w:rsid w:val="00B56DC4"/>
    <w:rsid w:val="00B60D6D"/>
    <w:rsid w:val="00B639C7"/>
    <w:rsid w:val="00B71993"/>
    <w:rsid w:val="00B84655"/>
    <w:rsid w:val="00B85A95"/>
    <w:rsid w:val="00BA4D45"/>
    <w:rsid w:val="00BD12E9"/>
    <w:rsid w:val="00BE1465"/>
    <w:rsid w:val="00BE7B8B"/>
    <w:rsid w:val="00C02870"/>
    <w:rsid w:val="00C311D2"/>
    <w:rsid w:val="00C4269A"/>
    <w:rsid w:val="00C53844"/>
    <w:rsid w:val="00C643B2"/>
    <w:rsid w:val="00C67B7D"/>
    <w:rsid w:val="00C743D3"/>
    <w:rsid w:val="00C80414"/>
    <w:rsid w:val="00C917B9"/>
    <w:rsid w:val="00CA7EC9"/>
    <w:rsid w:val="00CB3B30"/>
    <w:rsid w:val="00CD0555"/>
    <w:rsid w:val="00CD109D"/>
    <w:rsid w:val="00CD2EE4"/>
    <w:rsid w:val="00CD6C17"/>
    <w:rsid w:val="00CD6CA1"/>
    <w:rsid w:val="00CE64A6"/>
    <w:rsid w:val="00CE6934"/>
    <w:rsid w:val="00D21E4A"/>
    <w:rsid w:val="00D34878"/>
    <w:rsid w:val="00D3684A"/>
    <w:rsid w:val="00D471A4"/>
    <w:rsid w:val="00D57ACE"/>
    <w:rsid w:val="00D60AF6"/>
    <w:rsid w:val="00D711B6"/>
    <w:rsid w:val="00D76B14"/>
    <w:rsid w:val="00D816AE"/>
    <w:rsid w:val="00D8771A"/>
    <w:rsid w:val="00DA7EE9"/>
    <w:rsid w:val="00DC15F4"/>
    <w:rsid w:val="00DD654F"/>
    <w:rsid w:val="00DE0EA5"/>
    <w:rsid w:val="00DF2E12"/>
    <w:rsid w:val="00E06193"/>
    <w:rsid w:val="00E10C4D"/>
    <w:rsid w:val="00E21AC4"/>
    <w:rsid w:val="00E31153"/>
    <w:rsid w:val="00E448D7"/>
    <w:rsid w:val="00E47487"/>
    <w:rsid w:val="00E478CF"/>
    <w:rsid w:val="00E560F9"/>
    <w:rsid w:val="00E5706A"/>
    <w:rsid w:val="00E736E2"/>
    <w:rsid w:val="00E93871"/>
    <w:rsid w:val="00EA52CC"/>
    <w:rsid w:val="00EC43FA"/>
    <w:rsid w:val="00EC56EF"/>
    <w:rsid w:val="00EE10AB"/>
    <w:rsid w:val="00EF5035"/>
    <w:rsid w:val="00EF5710"/>
    <w:rsid w:val="00F0723D"/>
    <w:rsid w:val="00F125B3"/>
    <w:rsid w:val="00F320F8"/>
    <w:rsid w:val="00F32BFD"/>
    <w:rsid w:val="00F36A33"/>
    <w:rsid w:val="00F50D90"/>
    <w:rsid w:val="00F53A28"/>
    <w:rsid w:val="00F66C60"/>
    <w:rsid w:val="00F72F30"/>
    <w:rsid w:val="00FA0A70"/>
    <w:rsid w:val="00FA62FB"/>
    <w:rsid w:val="00FB5301"/>
    <w:rsid w:val="00FE5631"/>
    <w:rsid w:val="00FE680B"/>
    <w:rsid w:val="00FF3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avin_ma@zes.irkutskenergo.ru" TargetMode="External"/><Relationship Id="rId18" Type="http://schemas.openxmlformats.org/officeDocument/2006/relationships/hyperlink" Target="http://www.zakupki.gov.ru"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urosib-td.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zakupki@eurosib-td.ru"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126E86"/>
    <w:rsid w:val="0022453D"/>
    <w:rsid w:val="00467399"/>
    <w:rsid w:val="00695B89"/>
    <w:rsid w:val="00D05606"/>
    <w:rsid w:val="00D94CAC"/>
    <w:rsid w:val="00E5007A"/>
    <w:rsid w:val="00F2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5706"/>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4BB55-C5A4-4FD1-AA69-694D6DEF9717}">
  <ds:schemaRefs/>
</ds:datastoreItem>
</file>

<file path=customXml/itemProps2.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purl.org/dc/elements/1.1/"/>
  </ds:schemaRefs>
</ds:datastoreItem>
</file>

<file path=customXml/itemProps3.xml><?xml version="1.0" encoding="utf-8"?>
<ds:datastoreItem xmlns:ds="http://schemas.openxmlformats.org/officeDocument/2006/customXml" ds:itemID="{2138770C-9026-4E9B-94BF-40198E3854B1}">
  <ds:schemaRefs/>
</ds:datastoreItem>
</file>

<file path=customXml/itemProps4.xml><?xml version="1.0" encoding="utf-8"?>
<ds:datastoreItem xmlns:ds="http://schemas.openxmlformats.org/officeDocument/2006/customXml" ds:itemID="{57035D83-25D6-4A8B-AD74-1BE327190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2089</TotalTime>
  <Pages>39</Pages>
  <Words>15083</Words>
  <Characters>85974</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48</cp:revision>
  <cp:lastPrinted>2023-10-13T07:13:00Z</cp:lastPrinted>
  <dcterms:created xsi:type="dcterms:W3CDTF">2023-02-20T08:47:00Z</dcterms:created>
  <dcterms:modified xsi:type="dcterms:W3CDTF">2023-10-13T07:23:00Z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